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5466" w14:textId="38633FFB" w:rsidR="00494AEA" w:rsidRDefault="00C50D6A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6D4344B9" wp14:editId="4C4796DA">
            <wp:extent cx="5939790" cy="7680960"/>
            <wp:effectExtent l="0" t="0" r="381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722" cy="768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494D6" w14:textId="529A3F46" w:rsidR="003764B5" w:rsidRDefault="003764B5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7A3806" w14:textId="25C3FE9F" w:rsidR="00C50D6A" w:rsidRDefault="00C50D6A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0BD554" w14:textId="4003F7DE" w:rsidR="00C50D6A" w:rsidRDefault="00C50D6A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48DF54" w14:textId="4DAC97FE" w:rsidR="00C50D6A" w:rsidRDefault="00C50D6A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4FDC7D" w14:textId="77777777" w:rsidR="00C50D6A" w:rsidRDefault="00C50D6A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0EB008" w14:textId="77777777" w:rsidR="003764B5" w:rsidRDefault="003764B5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83F806" w14:textId="77777777" w:rsidR="00494AEA" w:rsidRDefault="00494AEA" w:rsidP="00C50D6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CEE535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программы.</w:t>
      </w:r>
    </w:p>
    <w:p w14:paraId="3C3BF2BA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8125"/>
        <w:gridCol w:w="810"/>
      </w:tblGrid>
      <w:tr w:rsidR="00DC4AD1" w:rsidRPr="00DC4AD1" w14:paraId="02319D2C" w14:textId="77777777" w:rsidTr="00DC4AD1">
        <w:trPr>
          <w:trHeight w:val="339"/>
        </w:trPr>
        <w:tc>
          <w:tcPr>
            <w:tcW w:w="534" w:type="dxa"/>
          </w:tcPr>
          <w:p w14:paraId="62DBA68E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14:paraId="1F917F63" w14:textId="77777777" w:rsidR="00DC4AD1" w:rsidRPr="00DC4AD1" w:rsidRDefault="00DC4AD1" w:rsidP="00DC4AD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Комплекс основных характеристик</w:t>
            </w:r>
          </w:p>
        </w:tc>
        <w:tc>
          <w:tcPr>
            <w:tcW w:w="816" w:type="dxa"/>
          </w:tcPr>
          <w:p w14:paraId="2BD0BEBA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C4AD1" w:rsidRPr="00DC4AD1" w14:paraId="16E6D317" w14:textId="77777777" w:rsidTr="00DC4AD1">
        <w:tc>
          <w:tcPr>
            <w:tcW w:w="534" w:type="dxa"/>
          </w:tcPr>
          <w:p w14:paraId="44674BEB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8221" w:type="dxa"/>
          </w:tcPr>
          <w:p w14:paraId="49D85349" w14:textId="77777777" w:rsidR="00DC4AD1" w:rsidRPr="00DC4AD1" w:rsidRDefault="00DC4AD1" w:rsidP="00DC4A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816" w:type="dxa"/>
          </w:tcPr>
          <w:p w14:paraId="0AFFEAFE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C4AD1" w:rsidRPr="00DC4AD1" w14:paraId="6021C021" w14:textId="77777777" w:rsidTr="00DC4AD1">
        <w:tc>
          <w:tcPr>
            <w:tcW w:w="534" w:type="dxa"/>
          </w:tcPr>
          <w:p w14:paraId="303CD167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8221" w:type="dxa"/>
          </w:tcPr>
          <w:p w14:paraId="283A312A" w14:textId="77777777" w:rsidR="00DC4AD1" w:rsidRPr="00DC4AD1" w:rsidRDefault="00DC4AD1" w:rsidP="00DC4A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816" w:type="dxa"/>
          </w:tcPr>
          <w:p w14:paraId="5B7CDC71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C4AD1" w:rsidRPr="00DC4AD1" w14:paraId="7C5EEA2F" w14:textId="77777777" w:rsidTr="00DC4AD1">
        <w:trPr>
          <w:trHeight w:val="423"/>
        </w:trPr>
        <w:tc>
          <w:tcPr>
            <w:tcW w:w="534" w:type="dxa"/>
          </w:tcPr>
          <w:p w14:paraId="09D48D1B" w14:textId="77777777" w:rsidR="00DC4AD1" w:rsidRPr="00DC4AD1" w:rsidRDefault="00DC4AD1" w:rsidP="00DC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221" w:type="dxa"/>
          </w:tcPr>
          <w:p w14:paraId="3A35F37D" w14:textId="77777777" w:rsidR="00DC4AD1" w:rsidRPr="00DC4AD1" w:rsidRDefault="00DC4AD1" w:rsidP="00DC4A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816" w:type="dxa"/>
          </w:tcPr>
          <w:p w14:paraId="42CAE278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DC4AD1" w:rsidRPr="00DC4AD1" w14:paraId="5990D750" w14:textId="77777777" w:rsidTr="00DC4AD1">
        <w:tc>
          <w:tcPr>
            <w:tcW w:w="534" w:type="dxa"/>
          </w:tcPr>
          <w:p w14:paraId="604B100C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1" w:type="dxa"/>
          </w:tcPr>
          <w:p w14:paraId="3AB389AE" w14:textId="77777777" w:rsidR="00DC4AD1" w:rsidRPr="00DC4AD1" w:rsidRDefault="00DC4AD1" w:rsidP="00DC4A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программы.</w:t>
            </w:r>
          </w:p>
          <w:p w14:paraId="14B5B294" w14:textId="77777777" w:rsidR="00DC4AD1" w:rsidRPr="00DC4AD1" w:rsidRDefault="00DC4AD1" w:rsidP="00DC4AD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Учебный (тематический) план программы</w:t>
            </w:r>
          </w:p>
        </w:tc>
        <w:tc>
          <w:tcPr>
            <w:tcW w:w="816" w:type="dxa"/>
          </w:tcPr>
          <w:p w14:paraId="19908D7E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DC4AD1" w:rsidRPr="00DC4AD1" w14:paraId="0C8E3C9A" w14:textId="77777777" w:rsidTr="00DC4AD1">
        <w:tc>
          <w:tcPr>
            <w:tcW w:w="534" w:type="dxa"/>
          </w:tcPr>
          <w:p w14:paraId="24A10F47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14:paraId="51D3C9E5" w14:textId="77777777" w:rsidR="00DC4AD1" w:rsidRPr="00DC4AD1" w:rsidRDefault="00DC4AD1" w:rsidP="00DC4AD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Комплекс организационно-педагогических условий</w:t>
            </w:r>
          </w:p>
        </w:tc>
        <w:tc>
          <w:tcPr>
            <w:tcW w:w="816" w:type="dxa"/>
          </w:tcPr>
          <w:p w14:paraId="44F52B63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C4AD1" w:rsidRPr="00DC4AD1" w14:paraId="684B1836" w14:textId="77777777" w:rsidTr="00DC4AD1">
        <w:tc>
          <w:tcPr>
            <w:tcW w:w="534" w:type="dxa"/>
          </w:tcPr>
          <w:p w14:paraId="47B785EF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8221" w:type="dxa"/>
          </w:tcPr>
          <w:p w14:paraId="6699FF2F" w14:textId="77777777" w:rsidR="00DC4AD1" w:rsidRPr="00DC4AD1" w:rsidRDefault="00DC4AD1" w:rsidP="00DC4A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4AD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Условия реализации общеразвивающей программы</w:t>
            </w:r>
          </w:p>
        </w:tc>
        <w:tc>
          <w:tcPr>
            <w:tcW w:w="816" w:type="dxa"/>
          </w:tcPr>
          <w:p w14:paraId="3CDF945A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DC4AD1" w:rsidRPr="00DC4AD1" w14:paraId="1D78031C" w14:textId="77777777" w:rsidTr="00DC4AD1">
        <w:tc>
          <w:tcPr>
            <w:tcW w:w="534" w:type="dxa"/>
          </w:tcPr>
          <w:p w14:paraId="23ECAF74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1" w:type="dxa"/>
          </w:tcPr>
          <w:p w14:paraId="4A13B4D4" w14:textId="77777777" w:rsidR="00DC4AD1" w:rsidRPr="00DC4AD1" w:rsidRDefault="00DC4AD1" w:rsidP="00DC4AD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 и оценочные материалы программы</w:t>
            </w:r>
          </w:p>
        </w:tc>
        <w:tc>
          <w:tcPr>
            <w:tcW w:w="816" w:type="dxa"/>
          </w:tcPr>
          <w:p w14:paraId="710D11FD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DC4AD1" w:rsidRPr="00DC4AD1" w14:paraId="410B38ED" w14:textId="77777777" w:rsidTr="00DC4AD1">
        <w:tc>
          <w:tcPr>
            <w:tcW w:w="534" w:type="dxa"/>
          </w:tcPr>
          <w:p w14:paraId="201C07BD" w14:textId="77777777" w:rsidR="00DC4AD1" w:rsidRPr="00DC4AD1" w:rsidRDefault="00DC4AD1" w:rsidP="00DC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14:paraId="6E61AAD5" w14:textId="77777777" w:rsidR="00DC4AD1" w:rsidRPr="00DC4AD1" w:rsidRDefault="00DC4AD1" w:rsidP="00DC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816" w:type="dxa"/>
          </w:tcPr>
          <w:p w14:paraId="33E3B107" w14:textId="77777777" w:rsidR="00DC4AD1" w:rsidRPr="00DC4AD1" w:rsidRDefault="00DC4AD1" w:rsidP="00DC4AD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4A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14:paraId="6693BEB4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07DABA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5EFB85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E3F102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A1D5D0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94383E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3E9EC1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F5D3240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5D7674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95F244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7C0866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5B07E6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4ACA0A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5A00D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49D1F7" w14:textId="77777777" w:rsidR="00DC4AD1" w:rsidRPr="00DC4AD1" w:rsidRDefault="00DC4AD1" w:rsidP="00DC4AD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0708AFE6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Комплекс основных характеристик.</w:t>
      </w:r>
    </w:p>
    <w:p w14:paraId="7350C2C0" w14:textId="77777777" w:rsidR="00DC4AD1" w:rsidRPr="00DC4AD1" w:rsidRDefault="00DC4AD1" w:rsidP="00DC4AD1">
      <w:pPr>
        <w:shd w:val="clear" w:color="auto" w:fill="FFFFFF"/>
        <w:spacing w:after="0" w:line="360" w:lineRule="auto"/>
        <w:ind w:left="375" w:right="-24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4C226D" w14:textId="77777777" w:rsidR="00DC4AD1" w:rsidRPr="00DC4AD1" w:rsidRDefault="00DC4AD1" w:rsidP="00DC4AD1">
      <w:pPr>
        <w:shd w:val="clear" w:color="auto" w:fill="FFFFFF"/>
        <w:spacing w:after="0" w:line="360" w:lineRule="auto"/>
        <w:ind w:right="-24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Пояснительная записка</w:t>
      </w:r>
    </w:p>
    <w:p w14:paraId="0FD1B858" w14:textId="77777777" w:rsidR="00DC4AD1" w:rsidRPr="00DC4AD1" w:rsidRDefault="00DC4AD1" w:rsidP="00DC4AD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DC4AD1">
        <w:rPr>
          <w:rFonts w:ascii="Times New Roman" w:eastAsia="Times New Roman" w:hAnsi="Times New Roman" w:cs="Times New Roman"/>
          <w:b/>
          <w:bCs/>
          <w:sz w:val="28"/>
          <w:szCs w:val="28"/>
          <w:lang w:eastAsia="hi-IN" w:bidi="hi-IN"/>
        </w:rPr>
        <w:t>Направленность программы.</w:t>
      </w:r>
      <w:r w:rsidRPr="00DC4AD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 xml:space="preserve"> </w:t>
      </w:r>
      <w:r w:rsidRPr="00DC4AD1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«Гончарный круг» (далее программа</w:t>
      </w:r>
      <w:r w:rsidRPr="00DC4AD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 </w:t>
      </w:r>
      <w:r w:rsidRPr="00DC4AD1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относится к общеразвивающим программам художественной  направленности.</w:t>
      </w:r>
    </w:p>
    <w:p w14:paraId="7B99CE7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5692F53C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29.12.2012 № 273-ФЗ «Об образовании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545071EA" wp14:editId="2D2F02CA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Федерации» (далее — ФЗ).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7F8ACA15" wp14:editId="0A778B82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6F39C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14:paraId="774C8854" w14:textId="77777777" w:rsidR="00DC4AD1" w:rsidRPr="00DC4AD1" w:rsidRDefault="00DC4AD1" w:rsidP="00DC4AD1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14:paraId="4E16E47E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Концепция развития дополнительного образования детей до 2030 года,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272FA1B7" wp14:editId="695BB8C1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 распоряжением Правительства Российской Федерации от 31.03.2022 № 678-p.</w:t>
      </w:r>
    </w:p>
    <w:p w14:paraId="5F4897DA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7ECBA4B1" wp14:editId="657A1FAC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191DEF9D" wp14:editId="2C7E239E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996-р).</w:t>
      </w:r>
    </w:p>
    <w:p w14:paraId="7EF67D7A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7E29261B" wp14:editId="0BA7E57A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СанПиН).</w:t>
      </w:r>
    </w:p>
    <w:p w14:paraId="5138B81E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28.01.2021 № 2 «Об утверждении </w:t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07FC280D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14:paraId="6F992355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60ED5EF3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431B42FA" wp14:editId="07E53981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 (далее — Порядок).</w:t>
      </w:r>
    </w:p>
    <w:p w14:paraId="0D607FD9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7FDBC4AE" wp14:editId="2D15379B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56D11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14:paraId="3305F8B9" w14:textId="77777777" w:rsidR="00DC4AD1" w:rsidRPr="00DC4AD1" w:rsidRDefault="00DC4AD1" w:rsidP="00DC4AD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Минобрнауки России от 18.11.2015 № 09-3242 «О направлении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2202FA78" wp14:editId="674F9A2B">
            <wp:extent cx="9525" cy="9525"/>
            <wp:effectExtent l="19050" t="0" r="9525" b="0"/>
            <wp:docPr id="9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73DA55E2" wp14:editId="1A1DBF62">
            <wp:extent cx="9525" cy="9525"/>
            <wp:effectExtent l="19050" t="0" r="9525" b="0"/>
            <wp:docPr id="10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программы)».</w:t>
      </w:r>
    </w:p>
    <w:p w14:paraId="072398FE" w14:textId="77777777" w:rsidR="00DC4AD1" w:rsidRPr="00DC4AD1" w:rsidRDefault="00DC4AD1" w:rsidP="00DC4AD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0243C4E2" wp14:editId="7CE4C101">
            <wp:extent cx="9525" cy="9525"/>
            <wp:effectExtent l="19050" t="0" r="9525" b="0"/>
            <wp:docPr id="11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организации образовательной деятельности с </w:t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использованием сетевых форм реализации образовательных программ».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6ECD3853" wp14:editId="51F6CDC0">
            <wp:extent cx="9525" cy="19050"/>
            <wp:effectExtent l="19050" t="0" r="9525" b="0"/>
            <wp:docPr id="12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0FC32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4FC805A5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478D71F8" w14:textId="77777777" w:rsidR="00DC4AD1" w:rsidRPr="00DC4AD1" w:rsidRDefault="00DC4AD1" w:rsidP="00DC4AD1">
      <w:pPr>
        <w:numPr>
          <w:ilvl w:val="0"/>
          <w:numId w:val="6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0440137F" wp14:editId="2938B353">
            <wp:extent cx="9525" cy="9525"/>
            <wp:effectExtent l="19050" t="0" r="9525" b="0"/>
            <wp:docPr id="13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185A0792" w14:textId="77777777" w:rsidR="00DC4AD1" w:rsidRPr="00DC4AD1" w:rsidRDefault="00DC4AD1" w:rsidP="00DC4AD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Приказ Министерства Свердловской области №1104-д от 26.10.2023года. «Разработка дополнительных общеобразовательных общеразвивающих программ в образовательных организациях» </w:t>
      </w:r>
    </w:p>
    <w:p w14:paraId="50E122A9" w14:textId="77777777" w:rsidR="00DC4AD1" w:rsidRPr="00DC4AD1" w:rsidRDefault="00DC4AD1" w:rsidP="00DC4AD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67FB9731" w14:textId="77777777" w:rsidR="00DC4AD1" w:rsidRPr="00DC4AD1" w:rsidRDefault="00DC4AD1" w:rsidP="00DC4AD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>Положением о дополнительных общеобразовательных общеразвивающих программах МБОУ ДО ДДТ п. Сосьва;</w:t>
      </w:r>
    </w:p>
    <w:p w14:paraId="39E41EEC" w14:textId="77777777" w:rsidR="00DC4AD1" w:rsidRPr="00DC4AD1" w:rsidRDefault="00DC4AD1" w:rsidP="00DC4AD1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>Локальными нормативными актами МБОУ ДО ДДТ п. Сосьва, регламентирующими образовательную деятельность.</w:t>
      </w:r>
    </w:p>
    <w:p w14:paraId="7F8321B1" w14:textId="77777777" w:rsidR="00DC4AD1" w:rsidRPr="00DC4AD1" w:rsidRDefault="00DC4AD1" w:rsidP="00DC4AD1">
      <w:p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14:paraId="64B07AF6" w14:textId="77777777" w:rsidR="00DC4AD1" w:rsidRPr="00DC4AD1" w:rsidRDefault="00DC4AD1" w:rsidP="00DC4AD1">
      <w:p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14:paraId="616A0C5A" w14:textId="77777777" w:rsidR="00DC4AD1" w:rsidRPr="00DC4AD1" w:rsidRDefault="00DC4AD1" w:rsidP="00DC4AD1">
      <w:p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14:paraId="3C68C27F" w14:textId="77777777" w:rsidR="00DC4AD1" w:rsidRPr="00DC4AD1" w:rsidRDefault="00DC4AD1" w:rsidP="00DC4AD1">
      <w:p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14:paraId="19FA47E6" w14:textId="77777777" w:rsidR="00DC4AD1" w:rsidRPr="00DC4AD1" w:rsidRDefault="00DC4AD1" w:rsidP="00DC4AD1">
      <w:pPr>
        <w:spacing w:after="0" w:line="36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</w:p>
    <w:p w14:paraId="31A4FA27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Актуальность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данной программы состоит в обращении к народной культуре, попытке, через прикосновение к народным ремёслам, традициям, создать микроклимат добра и взаимопонимания, воспитывать бережное отношение к труду и творчеству других людей. Манипуляции с глиной – от простого разминания до создания шедевров декоративной пластики очень органично взаимодействуют со всеми направлениями познавательной и декоративно – прикладной деятельности. Глина – это благородный материал. На нём дети развивают мелкую моторику руки, творческое воображение, мышление, речь, фантазию, художественные способности, эстетические чувства.</w:t>
      </w:r>
    </w:p>
    <w:p w14:paraId="211D7B78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 «Гончарный круг» посвящена сохранению и развитию искусства глиняных народных промыслов. Её назначение - заложить фундамент для развития художественного вкуса детей. Привить интерес и любовь к прикладному творчеству, дать определённые навыки в освоении художественного ремесла, показать эстетическую ценность произведений ручного труда, заполнить свободное время ребят, заняв их данным видом деятельности. Актуальность программы определена развитием  мотивации обучающихся к изготовлению глиняных изделий, эстетическим воспитанием детей, пониманием красоты и изящества.</w:t>
      </w:r>
    </w:p>
    <w:p w14:paraId="03166125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Знакомство и приобщение обучающихся разных возрастов к народному творчеству имеет образовательное и воспитательное значение. Это не только приобщение к исторически сложившимся веками культурным корням, но и к эстетическим ценностям, передаваемым из поколения в поколение. В конечном счёте, занятия по программе «Гончарный круг» способствуют формированию и развитию творческих способностей, самостоятельности и трудолюбия обучающихся. Обучающиеся осваивают гончарный промысел. Программа носит вариативный характер и может изменяться, дополняться в зависимости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 новых требований, социального заказа, от материально-технической базы, от уровня подготовки детей, а также в связи с местными условиями работы.</w:t>
      </w:r>
    </w:p>
    <w:p w14:paraId="0C9984E9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соответствует познавательным возможностям обучающихся и предоставляет им возможность работать на уровне повышенных требований, развивая учебную мотивацию. Творческие работы, проектная деятельность обучающихся основаны на их природной любознательности, которую и следует поддерживать, развивать и направлять.</w:t>
      </w:r>
    </w:p>
    <w:p w14:paraId="788CA886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sz w:val="28"/>
          <w:szCs w:val="28"/>
        </w:rPr>
        <w:t>Новизна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данной программы заключаются в том, что систематизирующей основой её содержания является интегрирование разных видов художественной деятельности (общая история искусства, эстетика, археология, теория конструирования форм, теория цвета, основы неорганической химии, основы теплотехники, материаловедение, теория орнамента, лепка и скульптура, декоративно-прикладное искусство, изобразительное искусство) с творческой проектной деятельностью. </w:t>
      </w:r>
    </w:p>
    <w:p w14:paraId="472A1142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 комплекс изучаемых видов искусства позволяет всесторонне развивать творческие способности обучающихся (воображение, пространственное мышление, колористический вкус), а также даёт возможность приобрести умения и навыки работы с  разными художественными материалами.</w:t>
      </w:r>
    </w:p>
    <w:p w14:paraId="33E4F3F5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Адресат программы:</w:t>
      </w:r>
    </w:p>
    <w:p w14:paraId="716FD5D1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Программа ориентирована на обучающихся обучения в возрасте от 7 до 17 лет.</w:t>
      </w:r>
      <w:r w:rsidRPr="00DC4AD1">
        <w:rPr>
          <w:rFonts w:ascii="Times New Roman" w:hAnsi="Times New Roman" w:cs="Times New Roman"/>
          <w:sz w:val="28"/>
          <w:szCs w:val="28"/>
        </w:rPr>
        <w:t xml:space="preserve"> Возрастные особенности обучающихся 7-17 лет - в процессе обучения формируются интеллектуальные и познавательные способности, умственные возможности обучающихся. Развивается способность к рассуждению, они могут делать выводы и умозаключения, анализировать предметы и явления, не прибегая к практическим действиям, что свидетельствует о развитии словесно-логического, творческого мышления. </w:t>
      </w:r>
      <w:r w:rsidRPr="00DC4AD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Обучающиеся этого возраста дружелюбны. Им нравится быть вместе и участвовать в групповой деятельности и в играх. Это придает каждому обучающемуся чувство уверенности в себе, так как его личные неудачи и </w:t>
      </w:r>
      <w:r w:rsidRPr="00DC4AD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недостатки навыков не так заметны на общем фоне. Нравится заниматься изготовлением поделок, но чаще ребенок трудится лучше в начале, чем при завершении этого труда. </w:t>
      </w:r>
    </w:p>
    <w:p w14:paraId="6A6AAEA1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Уровень программы: стартовый.</w:t>
      </w:r>
    </w:p>
    <w:p w14:paraId="19BA527F" w14:textId="77777777" w:rsidR="00DC4AD1" w:rsidRPr="00DB6A5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Режим </w:t>
      </w:r>
      <w:r w:rsidRPr="00DB6A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занятий: </w:t>
      </w:r>
      <w:r w:rsidRPr="00DB6A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дополнительной общеобразовательной общеразвивающей </w:t>
      </w:r>
      <w:r w:rsidRPr="00DB6A51">
        <w:rPr>
          <w:rFonts w:ascii="Times New Roman" w:eastAsia="Times New Roman" w:hAnsi="Times New Roman" w:cs="Times New Roman"/>
          <w:sz w:val="28"/>
          <w:szCs w:val="28"/>
        </w:rPr>
        <w:t xml:space="preserve">программе «Гончарный круг» проводятся </w:t>
      </w:r>
      <w:r w:rsidRPr="00DB6A51">
        <w:rPr>
          <w:rFonts w:ascii="Times New Roman" w:hAnsi="Times New Roman" w:cs="Times New Roman"/>
          <w:sz w:val="28"/>
          <w:szCs w:val="28"/>
        </w:rPr>
        <w:t>для обучения  одного отряда</w:t>
      </w:r>
      <w:r w:rsidRPr="00DB6A51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Pr="00DB6A51">
        <w:rPr>
          <w:rFonts w:ascii="Times New Roman" w:hAnsi="Times New Roman" w:cs="Times New Roman"/>
          <w:sz w:val="28"/>
          <w:szCs w:val="28"/>
        </w:rPr>
        <w:t>один академический час – 40 мин.</w:t>
      </w:r>
      <w:r w:rsidR="000E2C01" w:rsidRPr="00DB6A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B9D38" w14:textId="77777777" w:rsidR="00DC4AD1" w:rsidRPr="00DB6A5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51">
        <w:rPr>
          <w:rFonts w:ascii="Times New Roman" w:hAnsi="Times New Roman" w:cs="Times New Roman"/>
          <w:sz w:val="28"/>
          <w:szCs w:val="28"/>
        </w:rPr>
        <w:t>Общее количество часов в неделю</w:t>
      </w:r>
      <w:r w:rsidR="000E2C01" w:rsidRPr="00DB6A51">
        <w:rPr>
          <w:rFonts w:ascii="Times New Roman" w:hAnsi="Times New Roman" w:cs="Times New Roman"/>
          <w:sz w:val="28"/>
          <w:szCs w:val="28"/>
        </w:rPr>
        <w:t xml:space="preserve"> - 4 часа. Занятия проводиться </w:t>
      </w:r>
      <w:r w:rsidR="003764B5" w:rsidRPr="00DB6A51">
        <w:rPr>
          <w:rFonts w:ascii="Times New Roman" w:hAnsi="Times New Roman" w:cs="Times New Roman"/>
          <w:sz w:val="28"/>
          <w:szCs w:val="28"/>
        </w:rPr>
        <w:t>1</w:t>
      </w:r>
      <w:r w:rsidRPr="00DB6A51">
        <w:rPr>
          <w:rFonts w:ascii="Times New Roman" w:hAnsi="Times New Roman" w:cs="Times New Roman"/>
          <w:sz w:val="28"/>
          <w:szCs w:val="28"/>
        </w:rPr>
        <w:t xml:space="preserve"> раз в</w:t>
      </w:r>
      <w:r w:rsidR="003764B5" w:rsidRPr="00DB6A51">
        <w:rPr>
          <w:rFonts w:ascii="Times New Roman" w:hAnsi="Times New Roman" w:cs="Times New Roman"/>
          <w:sz w:val="28"/>
          <w:szCs w:val="28"/>
        </w:rPr>
        <w:t xml:space="preserve"> неделю для каждого отряда (4 отряда)</w:t>
      </w:r>
    </w:p>
    <w:p w14:paraId="1ECB20F9" w14:textId="77777777" w:rsidR="00DC4AD1" w:rsidRPr="00DB6A5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6A51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и срок освоения программы:</w:t>
      </w:r>
    </w:p>
    <w:p w14:paraId="71BCA9B3" w14:textId="77777777" w:rsidR="00DC4AD1" w:rsidRPr="00DB6A5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6A51">
        <w:rPr>
          <w:rFonts w:ascii="Times New Roman" w:eastAsia="Times New Roman" w:hAnsi="Times New Roman" w:cs="Times New Roman"/>
          <w:bCs/>
          <w:sz w:val="28"/>
          <w:szCs w:val="28"/>
        </w:rPr>
        <w:t>Программа рассчитана на летний период обучения:</w:t>
      </w:r>
    </w:p>
    <w:p w14:paraId="6DC72F89" w14:textId="77777777" w:rsidR="00DC4AD1" w:rsidRPr="00DB6A51" w:rsidRDefault="003764B5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A51"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proofErr w:type="gramStart"/>
      <w:r w:rsidRPr="00DB6A51">
        <w:rPr>
          <w:rFonts w:ascii="Times New Roman" w:eastAsia="Times New Roman" w:hAnsi="Times New Roman" w:cs="Times New Roman"/>
          <w:sz w:val="28"/>
          <w:szCs w:val="28"/>
        </w:rPr>
        <w:t>смена :</w:t>
      </w:r>
      <w:proofErr w:type="gramEnd"/>
      <w:r w:rsidRPr="00DB6A51">
        <w:rPr>
          <w:rFonts w:ascii="Times New Roman" w:eastAsia="Times New Roman" w:hAnsi="Times New Roman" w:cs="Times New Roman"/>
          <w:sz w:val="28"/>
          <w:szCs w:val="28"/>
        </w:rPr>
        <w:t xml:space="preserve"> 12 час</w:t>
      </w:r>
      <w:r w:rsidR="00DC4AD1" w:rsidRPr="00DB6A5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0D77903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6A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обучения</w:t>
      </w:r>
      <w:r w:rsidRPr="00DB6A51">
        <w:rPr>
          <w:rFonts w:ascii="Times New Roman" w:eastAsia="Times New Roman" w:hAnsi="Times New Roman" w:cs="Times New Roman"/>
          <w:color w:val="000000"/>
          <w:sz w:val="28"/>
          <w:szCs w:val="28"/>
        </w:rPr>
        <w:t> – очная.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EE326D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и 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AD1">
        <w:rPr>
          <w:rFonts w:ascii="Times New Roman" w:hAnsi="Times New Roman" w:cs="Times New Roman"/>
          <w:b/>
          <w:sz w:val="28"/>
          <w:szCs w:val="28"/>
        </w:rPr>
        <w:t>виды занятий.</w:t>
      </w:r>
    </w:p>
    <w:p w14:paraId="2B555EFF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sz w:val="28"/>
          <w:szCs w:val="28"/>
        </w:rPr>
        <w:t>-    фронтальная – подача материала всей учебной группе обучающихся;</w:t>
      </w:r>
    </w:p>
    <w:p w14:paraId="052A1729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sz w:val="28"/>
          <w:szCs w:val="28"/>
        </w:rPr>
        <w:t>-  индивидуальная – самостоятельная работа обучающихся, с оказанием педагогом помощи при возникновении затруднения;</w:t>
      </w:r>
    </w:p>
    <w:p w14:paraId="3AC72E0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- групповая – предоставление обучающимся возможности работать </w:t>
      </w:r>
      <w:proofErr w:type="gramStart"/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коллективом,   </w:t>
      </w:r>
      <w:proofErr w:type="gramEnd"/>
      <w:r w:rsidRPr="00DC4AD1">
        <w:rPr>
          <w:rFonts w:ascii="Times New Roman" w:eastAsia="Times New Roman" w:hAnsi="Times New Roman" w:cs="Times New Roman"/>
          <w:sz w:val="28"/>
          <w:szCs w:val="28"/>
        </w:rPr>
        <w:t>самостоятельно,  рассчитывая на помощь друга.</w:t>
      </w:r>
    </w:p>
    <w:p w14:paraId="063E7E5F" w14:textId="77777777" w:rsidR="00DC4AD1" w:rsidRPr="00DC4AD1" w:rsidRDefault="00DC4AD1" w:rsidP="00DC4A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Занятия строятся  в соответствии с индивидуальными учебными планами. Виды занятий по программе определяются  ее содержанием,  предусматривают практические и теоретические занятия, выполнение самостоятельных заданий, участие в конкурсах и выставках и т.д.</w:t>
      </w:r>
    </w:p>
    <w:p w14:paraId="2682A73A" w14:textId="77777777" w:rsidR="00DC4AD1" w:rsidRPr="00DC4AD1" w:rsidRDefault="00DC4AD1" w:rsidP="00DC4AD1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аттестации и контроля: 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освоения материала  программы «Гончарный круг» проходит в форме смотров и обсуждения работ обучающихся. В процессе просмотра работ происходит обсуждение ориги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нальности замысла и его воплощения автором, сравнение раз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личных техник, в которых выполнены работы.   Обучающиеся  должны различать виды керамических изделий, уметь моделировать и декорировать изделие, производить самостоятельно лепку.</w:t>
      </w:r>
      <w:r w:rsidRPr="00DC4A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Ещё применяются следующие виды 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контроля: наблюдение, мини-выставка, беседа, самостоятельная работа, опрос.</w:t>
      </w:r>
    </w:p>
    <w:p w14:paraId="7D56360E" w14:textId="77777777" w:rsidR="00DC4AD1" w:rsidRPr="00DC4AD1" w:rsidRDefault="00DC4AD1" w:rsidP="00DC4AD1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также:</w:t>
      </w:r>
    </w:p>
    <w:p w14:paraId="6F64BD0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использовать в работе разные виды росписи; </w:t>
      </w:r>
    </w:p>
    <w:p w14:paraId="06B5B99A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выполнять узоры по мотивам народного декоративно – прикладного искусства; </w:t>
      </w:r>
    </w:p>
    <w:p w14:paraId="049DF1A3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знать особенности выполнения разных видов гончарного дела; </w:t>
      </w:r>
    </w:p>
    <w:p w14:paraId="3A4B9F8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проявлять фантазию и творческое мышление, дорисовывая предложенные пятна, линии, точки; </w:t>
      </w:r>
    </w:p>
    <w:p w14:paraId="0233E96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различать и совмещать разные техники традиционного и нетрадиционного изобразительного искусства. </w:t>
      </w:r>
    </w:p>
    <w:p w14:paraId="1C8E6C83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окончанию года проводиться итоговая диагностика.</w:t>
      </w:r>
    </w:p>
    <w:p w14:paraId="1EE5B1B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E06976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3AD0D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6AEDC7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308FC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08D71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30EC6C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EA94E4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5EEEBC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F9668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E041A1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42BAF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0C85B4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7225A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1B5AA7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1716A1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700FC9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14:paraId="5BE79BE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53CAD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1.2. </w:t>
      </w:r>
      <w:r w:rsidRPr="00DC4AD1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образовательной  программы.</w:t>
      </w:r>
    </w:p>
    <w:p w14:paraId="2C99C4F2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2530C9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программы. </w:t>
      </w: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Развитие творческих способностей и навыков обучающихся в области декоративно прикладного искусства, средствами гончарного мастерства.</w:t>
      </w:r>
    </w:p>
    <w:p w14:paraId="07CD63B1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763A8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6BAFC32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Обучающие</w:t>
      </w:r>
    </w:p>
    <w:p w14:paraId="50DE89E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обучающихся основным приёмам и навыкам работы с глиной на гончарном круге;</w:t>
      </w:r>
    </w:p>
    <w:p w14:paraId="045D61E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овладению основами, умениями работы из целого куска глины, созданию образов из отдельных частей;</w:t>
      </w:r>
    </w:p>
    <w:p w14:paraId="0D82700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видеть главное, сравнивать формы и размеры предметов, сохранять пропорции  изображаемого объекта;</w:t>
      </w:r>
    </w:p>
    <w:p w14:paraId="600FA4F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научить при росписи работать со всей палитрой красок, знать основы смешивания цветов;</w:t>
      </w:r>
    </w:p>
    <w:p w14:paraId="53385FF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 обучающихся</w:t>
      </w:r>
      <w:proofErr w:type="gram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отражать свои впечатления в  работах;  </w:t>
      </w:r>
    </w:p>
    <w:p w14:paraId="34C63E1A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</w:t>
      </w:r>
    </w:p>
    <w:p w14:paraId="34494E34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в развитии художественно-творческих способностей обучающихся в области  лепки, декоративно-прикладного и  изобразительного искусства;</w:t>
      </w:r>
    </w:p>
    <w:p w14:paraId="7B49E3CC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образное мышление и творческое воображение, активное эстетическое  отношение к окружающему миру, искусству;</w:t>
      </w:r>
    </w:p>
    <w:p w14:paraId="5CB5112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коммуникативные качества личности обучающихся, культуру речи, способности   доказательного и аргументированного высказывания;</w:t>
      </w:r>
    </w:p>
    <w:p w14:paraId="2960E62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умения творчески взаимодействовать и проявлять навыки сотрудничества и   позитивного общения при работе в парах, группах, коллективе;</w:t>
      </w:r>
    </w:p>
    <w:p w14:paraId="056A5B3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познакомить обучающихся с различны видами народного творчества (гончарного дела) России;</w:t>
      </w:r>
    </w:p>
    <w:p w14:paraId="5C39CF7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Воспитательные</w:t>
      </w:r>
    </w:p>
    <w:p w14:paraId="30D86EC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формированию духовной культуры обучающихся, потребности общаться с произведениями декоративно-прикладного и изобразительного искусства;</w:t>
      </w:r>
    </w:p>
    <w:p w14:paraId="7A1DC53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способствовать воспитанию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</w:t>
      </w:r>
    </w:p>
    <w:p w14:paraId="6324C14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доброжелательные взаимоотношения между детьми, уважительное отношение к труду других обучающихся.  </w:t>
      </w:r>
    </w:p>
    <w:p w14:paraId="14178E0C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B12040" w14:textId="77777777" w:rsidR="00DC4AD1" w:rsidRPr="00DC4AD1" w:rsidRDefault="00DC4AD1" w:rsidP="00DC4AD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1.3. Планируемый результат</w:t>
      </w:r>
    </w:p>
    <w:p w14:paraId="342F127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Метапредметные результаты освоения программы:</w:t>
      </w:r>
    </w:p>
    <w:p w14:paraId="0CE32EB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Регулятивные:</w:t>
      </w:r>
    </w:p>
    <w:p w14:paraId="028364F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   овладение умением вести диалог, распределять функции и роли в процессе выполнения коллективной творческой работы;</w:t>
      </w:r>
    </w:p>
    <w:p w14:paraId="05C52CB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- 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7850A81E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самостоятельно планировать и грамотно осуществлять учебные действия в соответствии с поставленной задачей;</w:t>
      </w:r>
    </w:p>
    <w:p w14:paraId="494E769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находить варианты решения различных художественно-творческих задач;</w:t>
      </w:r>
    </w:p>
    <w:p w14:paraId="622902A1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 формирование умения организовать место занятий;</w:t>
      </w:r>
    </w:p>
    <w:p w14:paraId="5A56D10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 развитие осознанного стремления к освоению новых знаний и умений, к достижению более высоких и оригинальных творческих результатов.</w:t>
      </w:r>
    </w:p>
    <w:p w14:paraId="4F9DBAA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Познавательные.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10E92F3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знать особенности декоративно-прикладного и  изобразительного искусства;</w:t>
      </w:r>
    </w:p>
    <w:p w14:paraId="57285EE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знать особенности пространственного представления, художественно -образно </w:t>
      </w:r>
      <w:proofErr w:type="gram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 действительности</w:t>
      </w:r>
      <w:proofErr w:type="gram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эмоционально-эстетическое отношение к предметам и явлениям  действительности;</w:t>
      </w:r>
    </w:p>
    <w:p w14:paraId="42CD89A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образное мышление и творческое воображение, активное эстетическое  </w:t>
      </w:r>
    </w:p>
    <w:p w14:paraId="62278FCE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 отношение к окружающему миру, искусству;</w:t>
      </w:r>
    </w:p>
    <w:p w14:paraId="22C4C98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 навыков проектной деятельности.</w:t>
      </w:r>
    </w:p>
    <w:p w14:paraId="7272EA0C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расширение знания обучающихся в области применения различных материалов для лепки:  глина, шамот, фарфор и др.; </w:t>
      </w:r>
    </w:p>
    <w:p w14:paraId="3D89B131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различных народных промыслов (керамика) России;</w:t>
      </w:r>
    </w:p>
    <w:p w14:paraId="665F6EC1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-Коммуникативные.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628C6AA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коммуникативная компетентность в общении и сотрудничестве со сверстниками в    образовательной, творческой и других видах деятельности;</w:t>
      </w:r>
    </w:p>
    <w:p w14:paraId="155A5ED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 умение творчески взаимодействовать и проявлять навыки сотрудничества и   позитивного общения при работе в парах, группах, коллективе;</w:t>
      </w:r>
    </w:p>
    <w:p w14:paraId="46F469E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стимулировать творческую активность каждого обучающегося, развитие индивидуальных  задатков и способностей.</w:t>
      </w:r>
    </w:p>
    <w:p w14:paraId="298F343C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коммуникативных качеств личности обучающихся, культуру речи, способности   доказательного и аргументированного высказывания;</w:t>
      </w:r>
    </w:p>
    <w:p w14:paraId="75D3A48E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5CD5B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Личностные результаты освоения программы:</w:t>
      </w:r>
    </w:p>
    <w:p w14:paraId="2B7FD0AE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 - развитие познавательной активности, творческого  мышления, воображения, фантазии, пространственного представления;</w:t>
      </w:r>
    </w:p>
    <w:p w14:paraId="61757F1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 развитие способности аккуратно работать с пластилином и глиной, трудолюбия и старания, бережного отношения к продукту труда, коррекция недостатков мелкой моторики кистей рук и речи.</w:t>
      </w:r>
    </w:p>
    <w:p w14:paraId="7398C9E6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усидчивость, терпеливость;</w:t>
      </w:r>
    </w:p>
    <w:p w14:paraId="47868021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C4AD1">
        <w:rPr>
          <w:rFonts w:ascii="Times New Roman" w:eastAsia="Times New Roman" w:hAnsi="Times New Roman" w:cs="Times New Roman"/>
          <w:color w:val="00000A"/>
          <w:sz w:val="28"/>
          <w:szCs w:val="28"/>
        </w:rPr>
        <w:t>формирование потребности в творческом развитии и самообразовании, умения адекватно и объективно оценивать свои возможности.</w:t>
      </w:r>
    </w:p>
    <w:p w14:paraId="0DEE4A55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развитие устойчивого интереса к новым, нетрадиционным видам прикладного творчества в работе с глиной, новым способам и неожиданным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решениям в технологии и материаловедении,    новым способам самовыражения.</w:t>
      </w:r>
    </w:p>
    <w:p w14:paraId="09A65847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нравственных и патриотических чувств: любви к родной природе, своему народу, Родине, уважения к ее традициям, героическому прошлому, многонациональной культуре;</w:t>
      </w:r>
    </w:p>
    <w:p w14:paraId="4D955483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D812AF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Предметные результаты: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051AF6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получат следующие умения:</w:t>
      </w:r>
    </w:p>
    <w:p w14:paraId="78C29E37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организовывать самостоятельную деятельность, выбирать средства для реализации художественного замысла;</w:t>
      </w:r>
    </w:p>
    <w:p w14:paraId="5D3C8CB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формовать глину различным способом;</w:t>
      </w:r>
    </w:p>
    <w:p w14:paraId="76EFB95F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формовать изделий на гончарном круге;</w:t>
      </w:r>
    </w:p>
    <w:p w14:paraId="65A770B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  умение анализировать форму, размер, отличать цвета;</w:t>
      </w:r>
    </w:p>
    <w:p w14:paraId="639CECF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воспроизводить несложные изделия из пластилина и глины.</w:t>
      </w:r>
    </w:p>
    <w:p w14:paraId="163C4FB9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 овладение лепкой базовых основных форм и комбинированием из них различных изделий;</w:t>
      </w:r>
    </w:p>
    <w:p w14:paraId="22CB2D5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181818"/>
          <w:sz w:val="28"/>
          <w:szCs w:val="28"/>
        </w:rPr>
        <w:t>-  умение практических приемов и навыков (лепка жгутов и жгутиков, сплющивание, размазывание, ощипывание) собственной  конструктивной деятельности с пластилином и глиной.</w:t>
      </w:r>
    </w:p>
    <w:p w14:paraId="679676B5" w14:textId="77777777" w:rsid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виды деятельности обучающихся:</w:t>
      </w:r>
    </w:p>
    <w:p w14:paraId="1254E861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работа в парах, в группах, индивидуально;</w:t>
      </w:r>
    </w:p>
    <w:p w14:paraId="5E6396EC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творческие работы;</w:t>
      </w:r>
    </w:p>
    <w:p w14:paraId="2DA1B2BA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виртуальные – экскурсии.</w:t>
      </w:r>
    </w:p>
    <w:p w14:paraId="2F525EF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12EC73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05B7C5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67B8B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2513A6" w14:textId="77777777" w:rsid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6FADBC" w14:textId="77777777" w:rsid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68C463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42E18E" w14:textId="77777777" w:rsidR="00DC4AD1" w:rsidRPr="00DC4AD1" w:rsidRDefault="00DC4AD1" w:rsidP="00DC4AD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lastRenderedPageBreak/>
        <w:t>1.4. Содержание общеразвивающей программы.</w:t>
      </w:r>
    </w:p>
    <w:p w14:paraId="5DD3EB63" w14:textId="77777777" w:rsidR="00DC4AD1" w:rsidRPr="00DC4AD1" w:rsidRDefault="007D3825" w:rsidP="00DC4A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(тематический) план </w:t>
      </w:r>
    </w:p>
    <w:tbl>
      <w:tblPr>
        <w:tblW w:w="10618" w:type="dxa"/>
        <w:tblInd w:w="-88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537"/>
        <w:gridCol w:w="992"/>
        <w:gridCol w:w="1159"/>
        <w:gridCol w:w="1292"/>
        <w:gridCol w:w="1929"/>
      </w:tblGrid>
      <w:tr w:rsidR="00DC4AD1" w:rsidRPr="00DC4AD1" w14:paraId="530CEB0B" w14:textId="77777777" w:rsidTr="00DC4AD1">
        <w:trPr>
          <w:trHeight w:val="64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16E6" w14:textId="77777777" w:rsidR="00DC4AD1" w:rsidRPr="00DC4AD1" w:rsidRDefault="00DC4AD1" w:rsidP="00DC4AD1">
            <w:pPr>
              <w:spacing w:after="0" w:line="360" w:lineRule="auto"/>
              <w:ind w:right="-10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064D388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EEECE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4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4B86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14:paraId="1A0A22BB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2B9D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 /контроля</w:t>
            </w:r>
          </w:p>
        </w:tc>
      </w:tr>
      <w:tr w:rsidR="00DC4AD1" w:rsidRPr="00DC4AD1" w14:paraId="6837EC0C" w14:textId="77777777" w:rsidTr="00DC4AD1">
        <w:trPr>
          <w:trHeight w:val="60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A1EA00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9AD625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6229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73FE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AF76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D83A0E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AD1" w:rsidRPr="00DC4AD1" w14:paraId="41F95365" w14:textId="77777777" w:rsidTr="00DC4AD1">
        <w:trPr>
          <w:trHeight w:val="11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74B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  <w:p w14:paraId="4FF51041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78EA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DC4A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1.Введение</w:t>
            </w: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39460AD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обучающимися. </w:t>
            </w:r>
          </w:p>
          <w:p w14:paraId="1E4DCB7B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по ТБ детей. </w:t>
            </w:r>
          </w:p>
          <w:p w14:paraId="2983E043" w14:textId="77777777" w:rsidR="00DC4AD1" w:rsidRPr="00DC4AD1" w:rsidRDefault="00DC4AD1" w:rsidP="00DC4A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351E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A460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FE6F9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87BE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опрос.</w:t>
            </w:r>
          </w:p>
          <w:p w14:paraId="33E06116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AD1" w:rsidRPr="00DC4AD1" w14:paraId="6391BA07" w14:textId="77777777" w:rsidTr="00DC4AD1">
        <w:trPr>
          <w:trHeight w:val="4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131B2" w14:textId="77777777" w:rsidR="00DC4AD1" w:rsidRPr="00DC4AD1" w:rsidRDefault="007D3825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14:paraId="69DC31A2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7FE" w14:textId="77777777" w:rsidR="00DC4AD1" w:rsidRPr="00DC4AD1" w:rsidRDefault="00D21908" w:rsidP="00DC4A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 2</w:t>
            </w:r>
            <w:r w:rsidR="00DC4AD1" w:rsidRPr="00DC4AD1">
              <w:rPr>
                <w:rFonts w:ascii="Times New Roman" w:hAnsi="Times New Roman" w:cs="Times New Roman"/>
                <w:b/>
                <w:sz w:val="24"/>
                <w:szCs w:val="24"/>
              </w:rPr>
              <w:t>. «Лепка из воздушного пластилина».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6394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0979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F3A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DDB8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мини-выставка, опрос, беседа, </w:t>
            </w:r>
          </w:p>
        </w:tc>
      </w:tr>
      <w:tr w:rsidR="00DC4AD1" w:rsidRPr="00DC4AD1" w14:paraId="6004A6ED" w14:textId="77777777" w:rsidTr="00DC4AD1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84BE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63F0" w14:textId="77777777" w:rsidR="00DC4AD1" w:rsidRDefault="00BD1C51" w:rsidP="00DC4AD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Корзина с фруктами</w:t>
            </w:r>
            <w:r w:rsidR="00DC4AD1" w:rsidRPr="00DC4A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07DABC7" w14:textId="77777777" w:rsidR="007D3825" w:rsidRPr="00DC4AD1" w:rsidRDefault="007D3825" w:rsidP="00DC4AD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3D6FA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D497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7F4D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51B0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AD1" w:rsidRPr="00DC4AD1" w14:paraId="0664BA92" w14:textId="77777777" w:rsidTr="00DC4AD1">
        <w:trPr>
          <w:trHeight w:val="25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C8B6" w14:textId="77777777" w:rsidR="00DC4AD1" w:rsidRPr="00DC4AD1" w:rsidRDefault="007D3825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B632" w14:textId="77777777" w:rsidR="00DC4AD1" w:rsidRDefault="00D21908" w:rsidP="00DC4AD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DC4AD1" w:rsidRPr="00DC4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«Лепка из глины» </w:t>
            </w:r>
          </w:p>
          <w:p w14:paraId="679E9253" w14:textId="77777777" w:rsidR="007D3825" w:rsidRPr="00DC4AD1" w:rsidRDefault="007D3825" w:rsidP="00DC4AD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06526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4B55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BE44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0DFF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</w:t>
            </w:r>
            <w:r w:rsidR="004E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</w:t>
            </w: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C4AD1" w:rsidRPr="00DC4AD1" w14:paraId="2A421896" w14:textId="77777777" w:rsidTr="00DC4AD1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18BA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FF7F6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AC822A1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AE576D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1091" w14:textId="77777777" w:rsidR="00DC4AD1" w:rsidRPr="00DC4AD1" w:rsidRDefault="00BD1C51" w:rsidP="00DC4AD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Знакомство с глиной. Изготовление </w:t>
            </w:r>
            <w:r w:rsidR="007D3825">
              <w:rPr>
                <w:rFonts w:ascii="Times New Roman" w:hAnsi="Times New Roman" w:cs="Times New Roman"/>
                <w:sz w:val="24"/>
                <w:szCs w:val="24"/>
              </w:rPr>
              <w:t xml:space="preserve">ваз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r w:rsidR="007D3825">
              <w:rPr>
                <w:rFonts w:ascii="Times New Roman" w:hAnsi="Times New Roman" w:cs="Times New Roman"/>
                <w:sz w:val="24"/>
                <w:szCs w:val="24"/>
              </w:rPr>
              <w:t>жгут.</w:t>
            </w:r>
          </w:p>
          <w:p w14:paraId="669E766C" w14:textId="77777777" w:rsidR="00DC4AD1" w:rsidRPr="00DC4AD1" w:rsidRDefault="00DC4AD1" w:rsidP="00DC4AD1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EEDD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5881F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4066D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72C10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AD1" w:rsidRPr="00DC4AD1" w14:paraId="20D0BF02" w14:textId="77777777" w:rsidTr="00DC4AD1">
        <w:trPr>
          <w:trHeight w:val="148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03DD" w14:textId="77777777" w:rsidR="00DC4AD1" w:rsidRDefault="007D3825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  <w:p w14:paraId="15BF192B" w14:textId="77777777" w:rsidR="007D3825" w:rsidRPr="00DC4AD1" w:rsidRDefault="007D3825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F353EF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D7A5A" w14:textId="77777777" w:rsidR="00DC4AD1" w:rsidRDefault="000851DD" w:rsidP="000851DD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1908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DC4A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3825">
              <w:rPr>
                <w:rFonts w:ascii="Times New Roman" w:hAnsi="Times New Roman" w:cs="Times New Roman"/>
                <w:b/>
                <w:sz w:val="24"/>
                <w:szCs w:val="24"/>
              </w:rPr>
              <w:t>«Гипс»</w:t>
            </w:r>
          </w:p>
          <w:p w14:paraId="380B8266" w14:textId="77777777" w:rsidR="007D3825" w:rsidRPr="007D3825" w:rsidRDefault="007D3825" w:rsidP="000851DD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825">
              <w:rPr>
                <w:rFonts w:ascii="Times New Roman" w:hAnsi="Times New Roman" w:cs="Times New Roman"/>
                <w:sz w:val="24"/>
                <w:szCs w:val="24"/>
              </w:rPr>
              <w:t>Тема: Знакомство с гипсом. Изготовление панно в технике рельеф барельеф.</w:t>
            </w:r>
          </w:p>
          <w:p w14:paraId="2C96434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7B18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21711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CEBB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9076" w14:textId="77777777" w:rsidR="00DC4AD1" w:rsidRPr="00DC4AD1" w:rsidRDefault="007D382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мини-выставка,</w:t>
            </w:r>
            <w:r w:rsidR="004E3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беседа,</w:t>
            </w:r>
            <w:r w:rsidRPr="00DC4A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опрос.</w:t>
            </w:r>
          </w:p>
        </w:tc>
      </w:tr>
      <w:tr w:rsidR="00DC4AD1" w:rsidRPr="00DC4AD1" w14:paraId="37FB0C9F" w14:textId="77777777" w:rsidTr="00DC4AD1">
        <w:trPr>
          <w:trHeight w:val="4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75CA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737D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C4A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6997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94E7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53F5" w14:textId="77777777" w:rsidR="00DC4AD1" w:rsidRPr="00DC4AD1" w:rsidRDefault="003764B5" w:rsidP="00DC4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7C98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1FFBAA" w14:textId="77777777" w:rsidR="00DC4AD1" w:rsidRPr="00DC4AD1" w:rsidRDefault="00DC4AD1" w:rsidP="00DC4AD1">
      <w:pPr>
        <w:tabs>
          <w:tab w:val="left" w:pos="440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A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0682AC" w14:textId="77777777" w:rsid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CFD920" w14:textId="77777777" w:rsidR="00D21908" w:rsidRDefault="00D21908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C975E5" w14:textId="77777777" w:rsidR="00D21908" w:rsidRDefault="00D21908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CA0CC" w14:textId="77777777" w:rsidR="00D21908" w:rsidRDefault="00D21908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153FB" w14:textId="77777777" w:rsidR="00D21908" w:rsidRDefault="00D21908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AF7B8F" w14:textId="77777777" w:rsidR="00D21908" w:rsidRPr="00DC4AD1" w:rsidRDefault="00D21908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23F059" w14:textId="77777777" w:rsidR="00DC4AD1" w:rsidRPr="00DC4AD1" w:rsidRDefault="00DC4AD1" w:rsidP="00D2190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первого года обучения.</w:t>
      </w:r>
    </w:p>
    <w:p w14:paraId="2BC8402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4"/>
          <w:szCs w:val="24"/>
        </w:rPr>
        <w:t>Раздел</w:t>
      </w:r>
      <w:r w:rsidRPr="00DC4AD1">
        <w:rPr>
          <w:rFonts w:ascii="Times New Roman" w:hAnsi="Times New Roman" w:cs="Times New Roman"/>
          <w:b/>
          <w:sz w:val="28"/>
          <w:szCs w:val="28"/>
        </w:rPr>
        <w:t xml:space="preserve">  1.Введение. </w:t>
      </w:r>
      <w:r w:rsidR="007D3825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Знакомство с обучающимися. </w:t>
      </w:r>
    </w:p>
    <w:p w14:paraId="3C52E0E1" w14:textId="77777777" w:rsidR="00DC4AD1" w:rsidRPr="00DC4AD1" w:rsidRDefault="007D3825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Инструктаж по ТБ детей.  (1 час</w:t>
      </w:r>
      <w:r w:rsidR="00DC4AD1" w:rsidRPr="00DC4AD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5289EC1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обучающимися. </w:t>
      </w:r>
      <w:r w:rsidRPr="00DC4AD1">
        <w:rPr>
          <w:rFonts w:ascii="Times New Roman" w:hAnsi="Times New Roman" w:cs="Times New Roman"/>
          <w:sz w:val="28"/>
          <w:szCs w:val="28"/>
        </w:rPr>
        <w:t>Ознакомление обучающихся с учебным кабинетом, режимом работы, правилами внутреннего порядка, безопасность труда и пожарной безопасностью, причины тра</w:t>
      </w:r>
      <w:r w:rsidR="00D0077E">
        <w:rPr>
          <w:rFonts w:ascii="Times New Roman" w:hAnsi="Times New Roman" w:cs="Times New Roman"/>
          <w:sz w:val="28"/>
          <w:szCs w:val="28"/>
        </w:rPr>
        <w:t xml:space="preserve">вматизма. </w:t>
      </w:r>
    </w:p>
    <w:p w14:paraId="1033B5E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DC4AD1">
        <w:rPr>
          <w:rFonts w:ascii="Times New Roman" w:hAnsi="Times New Roman" w:cs="Times New Roman"/>
          <w:sz w:val="28"/>
          <w:szCs w:val="28"/>
        </w:rPr>
        <w:t xml:space="preserve"> отвечают на вопросы по ПБТ, ПДД, ППБ. 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t>Конкурс рисунков «Огонь друг огонь враг!»</w:t>
      </w:r>
    </w:p>
    <w:p w14:paraId="2AD54C0F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3B4B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4"/>
          <w:szCs w:val="24"/>
        </w:rPr>
        <w:t>Раздел</w:t>
      </w:r>
      <w:r w:rsidR="003A127F"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DC4AD1">
        <w:rPr>
          <w:rFonts w:ascii="Times New Roman" w:hAnsi="Times New Roman" w:cs="Times New Roman"/>
          <w:b/>
          <w:sz w:val="28"/>
          <w:szCs w:val="28"/>
        </w:rPr>
        <w:t>.«Лепка из  воз</w:t>
      </w:r>
      <w:r w:rsidR="007D3825">
        <w:rPr>
          <w:rFonts w:ascii="Times New Roman" w:hAnsi="Times New Roman" w:cs="Times New Roman"/>
          <w:b/>
          <w:sz w:val="28"/>
          <w:szCs w:val="28"/>
        </w:rPr>
        <w:t xml:space="preserve">душного - пластилина» </w:t>
      </w:r>
    </w:p>
    <w:p w14:paraId="7BC7AA96" w14:textId="77777777" w:rsidR="00DC4AD1" w:rsidRPr="00DC4AD1" w:rsidRDefault="003A127F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="00D0077E">
        <w:rPr>
          <w:rFonts w:ascii="Times New Roman" w:hAnsi="Times New Roman" w:cs="Times New Roman"/>
          <w:b/>
          <w:sz w:val="28"/>
          <w:szCs w:val="28"/>
        </w:rPr>
        <w:t>.1. Корзина с</w:t>
      </w:r>
      <w:r w:rsidR="00D21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77E">
        <w:rPr>
          <w:rFonts w:ascii="Times New Roman" w:hAnsi="Times New Roman" w:cs="Times New Roman"/>
          <w:b/>
          <w:sz w:val="28"/>
          <w:szCs w:val="28"/>
        </w:rPr>
        <w:t>фруктами</w:t>
      </w:r>
      <w:r w:rsidR="007D3825">
        <w:rPr>
          <w:rFonts w:ascii="Times New Roman" w:hAnsi="Times New Roman" w:cs="Times New Roman"/>
          <w:b/>
          <w:sz w:val="28"/>
          <w:szCs w:val="28"/>
        </w:rPr>
        <w:t xml:space="preserve">  (1 час</w:t>
      </w:r>
      <w:r w:rsidR="00DC4AD1" w:rsidRPr="00DC4AD1">
        <w:rPr>
          <w:rFonts w:ascii="Times New Roman" w:hAnsi="Times New Roman" w:cs="Times New Roman"/>
          <w:b/>
          <w:sz w:val="28"/>
          <w:szCs w:val="28"/>
        </w:rPr>
        <w:t>)</w:t>
      </w:r>
    </w:p>
    <w:p w14:paraId="35E836DA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DC4AD1">
        <w:rPr>
          <w:rFonts w:ascii="Times New Roman" w:hAnsi="Times New Roman" w:cs="Times New Roman"/>
          <w:sz w:val="28"/>
          <w:szCs w:val="28"/>
        </w:rPr>
        <w:t xml:space="preserve"> Дать понятие «предметная лепка», особенности формы, соблюдение пропорции. </w:t>
      </w:r>
    </w:p>
    <w:p w14:paraId="288D148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7D3825">
        <w:rPr>
          <w:rFonts w:ascii="Times New Roman" w:hAnsi="Times New Roman" w:cs="Times New Roman"/>
          <w:sz w:val="28"/>
          <w:szCs w:val="28"/>
        </w:rPr>
        <w:t xml:space="preserve"> Форма. Объем. Лепка овощей, фруктов</w:t>
      </w:r>
      <w:r w:rsidR="004E39E9">
        <w:rPr>
          <w:rFonts w:ascii="Times New Roman" w:hAnsi="Times New Roman" w:cs="Times New Roman"/>
          <w:sz w:val="28"/>
          <w:szCs w:val="28"/>
        </w:rPr>
        <w:t xml:space="preserve">, </w:t>
      </w:r>
      <w:r w:rsidR="00D0077E">
        <w:rPr>
          <w:rFonts w:ascii="Times New Roman" w:hAnsi="Times New Roman" w:cs="Times New Roman"/>
          <w:sz w:val="28"/>
          <w:szCs w:val="28"/>
        </w:rPr>
        <w:t>корзина</w:t>
      </w:r>
      <w:r w:rsidR="004E39E9">
        <w:rPr>
          <w:rFonts w:ascii="Times New Roman" w:hAnsi="Times New Roman" w:cs="Times New Roman"/>
          <w:sz w:val="28"/>
          <w:szCs w:val="28"/>
        </w:rPr>
        <w:t>.</w:t>
      </w:r>
      <w:r w:rsidRPr="00DC4AD1">
        <w:rPr>
          <w:rFonts w:ascii="Times New Roman" w:hAnsi="Times New Roman" w:cs="Times New Roman"/>
          <w:sz w:val="28"/>
          <w:szCs w:val="28"/>
        </w:rPr>
        <w:t xml:space="preserve"> Отработка приемов лепки: раскатывание «колбасок», вытягивание,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прищипывание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>, скатывание</w:t>
      </w:r>
      <w:r w:rsidR="004E39E9">
        <w:rPr>
          <w:rFonts w:ascii="Times New Roman" w:hAnsi="Times New Roman" w:cs="Times New Roman"/>
          <w:sz w:val="28"/>
          <w:szCs w:val="28"/>
        </w:rPr>
        <w:t xml:space="preserve"> в шар</w:t>
      </w:r>
      <w:r w:rsidRPr="00DC4A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583B0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Анализ своей работы (оценивают выразительность и качество изделий). Предметы </w:t>
      </w:r>
      <w:proofErr w:type="gramStart"/>
      <w:r w:rsidRPr="00DC4AD1">
        <w:rPr>
          <w:rFonts w:ascii="Times New Roman" w:hAnsi="Times New Roman" w:cs="Times New Roman"/>
          <w:sz w:val="28"/>
          <w:szCs w:val="28"/>
        </w:rPr>
        <w:t xml:space="preserve">лепки: </w:t>
      </w:r>
      <w:r w:rsidR="004E39E9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4E39E9">
        <w:rPr>
          <w:rFonts w:ascii="Times New Roman" w:hAnsi="Times New Roman" w:cs="Times New Roman"/>
          <w:sz w:val="28"/>
          <w:szCs w:val="28"/>
        </w:rPr>
        <w:t xml:space="preserve">Груша», «Яблоко», «Виноград», </w:t>
      </w:r>
      <w:r w:rsidRPr="00DC4AD1">
        <w:rPr>
          <w:rFonts w:ascii="Times New Roman" w:hAnsi="Times New Roman" w:cs="Times New Roman"/>
          <w:sz w:val="28"/>
          <w:szCs w:val="28"/>
        </w:rPr>
        <w:t>«Помидор», «Огурец», «Лук», «Баклажан», «Капуста», «Кукуруза», «Тыква», «Морковь»,</w:t>
      </w:r>
      <w:r w:rsidR="004E39E9">
        <w:rPr>
          <w:rFonts w:ascii="Times New Roman" w:hAnsi="Times New Roman" w:cs="Times New Roman"/>
          <w:sz w:val="28"/>
          <w:szCs w:val="28"/>
        </w:rPr>
        <w:t xml:space="preserve"> </w:t>
      </w:r>
      <w:r w:rsidRPr="00DC4AD1">
        <w:rPr>
          <w:rFonts w:ascii="Times New Roman" w:hAnsi="Times New Roman" w:cs="Times New Roman"/>
          <w:sz w:val="28"/>
          <w:szCs w:val="28"/>
        </w:rPr>
        <w:t xml:space="preserve"> свободная тема.</w:t>
      </w:r>
    </w:p>
    <w:p w14:paraId="1EDD7527" w14:textId="77777777" w:rsid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 Мини-выставка.  </w:t>
      </w:r>
    </w:p>
    <w:p w14:paraId="30E42B71" w14:textId="77777777" w:rsidR="003A127F" w:rsidRDefault="003A127F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35276" w14:textId="77777777" w:rsidR="003A127F" w:rsidRPr="003A127F" w:rsidRDefault="003A127F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7F">
        <w:rPr>
          <w:rFonts w:ascii="Times New Roman" w:hAnsi="Times New Roman" w:cs="Times New Roman"/>
          <w:b/>
        </w:rPr>
        <w:t>Раздел</w:t>
      </w:r>
      <w:r w:rsidRPr="003A127F">
        <w:rPr>
          <w:rFonts w:ascii="Times New Roman" w:hAnsi="Times New Roman" w:cs="Times New Roman"/>
          <w:b/>
          <w:sz w:val="28"/>
          <w:szCs w:val="28"/>
        </w:rPr>
        <w:t xml:space="preserve"> 3. «Лепка из глины»</w:t>
      </w:r>
    </w:p>
    <w:p w14:paraId="495F4C7D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Тема 6</w:t>
      </w:r>
      <w:r w:rsidR="003A127F">
        <w:rPr>
          <w:rFonts w:ascii="Times New Roman" w:hAnsi="Times New Roman" w:cs="Times New Roman"/>
          <w:b/>
          <w:sz w:val="28"/>
          <w:szCs w:val="28"/>
        </w:rPr>
        <w:t>.1. Знакомство с глиной. Изготовление вазы в технике жгут.</w:t>
      </w:r>
    </w:p>
    <w:p w14:paraId="68062628" w14:textId="77777777" w:rsidR="00DC4AD1" w:rsidRPr="00DC4AD1" w:rsidRDefault="004E39E9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(1 час</w:t>
      </w:r>
      <w:r w:rsidR="00DC4AD1" w:rsidRPr="00DC4AD1">
        <w:rPr>
          <w:rFonts w:ascii="Times New Roman" w:hAnsi="Times New Roman" w:cs="Times New Roman"/>
          <w:b/>
          <w:sz w:val="28"/>
          <w:szCs w:val="28"/>
        </w:rPr>
        <w:t>)</w:t>
      </w:r>
    </w:p>
    <w:p w14:paraId="4EF2C91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 xml:space="preserve"> Теория:</w:t>
      </w:r>
      <w:r w:rsidRPr="00DC4AD1">
        <w:rPr>
          <w:rFonts w:ascii="Times New Roman" w:hAnsi="Times New Roman" w:cs="Times New Roman"/>
          <w:sz w:val="28"/>
          <w:szCs w:val="28"/>
        </w:rPr>
        <w:t xml:space="preserve"> Знакомство с глиной как с природным материа</w:t>
      </w:r>
      <w:r w:rsidR="003A127F">
        <w:rPr>
          <w:rFonts w:ascii="Times New Roman" w:hAnsi="Times New Roman" w:cs="Times New Roman"/>
          <w:sz w:val="28"/>
          <w:szCs w:val="28"/>
        </w:rPr>
        <w:t xml:space="preserve">лом для лепки. </w:t>
      </w:r>
      <w:r w:rsidRPr="00DC4AD1">
        <w:rPr>
          <w:rFonts w:ascii="Times New Roman" w:hAnsi="Times New Roman" w:cs="Times New Roman"/>
        </w:rPr>
        <w:t xml:space="preserve"> </w:t>
      </w:r>
      <w:r w:rsidRPr="00DC4AD1">
        <w:rPr>
          <w:rFonts w:ascii="Times New Roman" w:hAnsi="Times New Roman" w:cs="Times New Roman"/>
          <w:sz w:val="28"/>
          <w:szCs w:val="28"/>
        </w:rPr>
        <w:t>Приемы работы. Основны</w:t>
      </w:r>
      <w:r w:rsidR="003A127F">
        <w:rPr>
          <w:rFonts w:ascii="Times New Roman" w:hAnsi="Times New Roman" w:cs="Times New Roman"/>
          <w:sz w:val="28"/>
          <w:szCs w:val="28"/>
        </w:rPr>
        <w:t xml:space="preserve">е и инструменты для лепки. </w:t>
      </w:r>
    </w:p>
    <w:p w14:paraId="5318404E" w14:textId="77777777" w:rsid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r w:rsidRPr="00DC4AD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DC4AD1">
        <w:rPr>
          <w:rFonts w:ascii="Times New Roman" w:hAnsi="Times New Roman" w:cs="Times New Roman"/>
          <w:sz w:val="28"/>
          <w:szCs w:val="28"/>
        </w:rPr>
        <w:t xml:space="preserve"> Лепка декоративны</w:t>
      </w:r>
      <w:r w:rsidR="003A127F">
        <w:rPr>
          <w:rFonts w:ascii="Times New Roman" w:hAnsi="Times New Roman" w:cs="Times New Roman"/>
          <w:sz w:val="28"/>
          <w:szCs w:val="28"/>
        </w:rPr>
        <w:t>х работ  в технике жгут «Ваза»</w:t>
      </w:r>
      <w:r w:rsidRPr="00DC4AD1">
        <w:rPr>
          <w:rFonts w:ascii="Times New Roman" w:hAnsi="Times New Roman" w:cs="Times New Roman"/>
          <w:sz w:val="28"/>
          <w:szCs w:val="28"/>
        </w:rPr>
        <w:t>. Изготовление творческих работ по образцу, технологические приемы.</w:t>
      </w:r>
    </w:p>
    <w:p w14:paraId="6467D3D7" w14:textId="77777777" w:rsidR="00D21908" w:rsidRDefault="00D21908" w:rsidP="00D219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Мини-выставка.  </w:t>
      </w:r>
    </w:p>
    <w:p w14:paraId="7E36C155" w14:textId="77777777" w:rsidR="003A127F" w:rsidRDefault="003A127F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3DF1B" w14:textId="77777777" w:rsidR="003A127F" w:rsidRDefault="003A127F" w:rsidP="003A12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7F">
        <w:rPr>
          <w:rFonts w:ascii="Times New Roman" w:hAnsi="Times New Roman" w:cs="Times New Roman"/>
          <w:b/>
        </w:rPr>
        <w:t>Раздел</w:t>
      </w:r>
      <w:r w:rsidRPr="003A127F">
        <w:rPr>
          <w:rFonts w:ascii="Times New Roman" w:hAnsi="Times New Roman" w:cs="Times New Roman"/>
          <w:b/>
          <w:sz w:val="28"/>
          <w:szCs w:val="28"/>
        </w:rPr>
        <w:t xml:space="preserve"> 3. «</w:t>
      </w:r>
      <w:r>
        <w:rPr>
          <w:rFonts w:ascii="Times New Roman" w:hAnsi="Times New Roman" w:cs="Times New Roman"/>
          <w:b/>
          <w:sz w:val="28"/>
          <w:szCs w:val="28"/>
        </w:rPr>
        <w:t>Гипс</w:t>
      </w:r>
      <w:r w:rsidRPr="003A127F">
        <w:rPr>
          <w:rFonts w:ascii="Times New Roman" w:hAnsi="Times New Roman" w:cs="Times New Roman"/>
          <w:b/>
          <w:sz w:val="28"/>
          <w:szCs w:val="28"/>
        </w:rPr>
        <w:t>»</w:t>
      </w:r>
    </w:p>
    <w:p w14:paraId="4AB2C0C9" w14:textId="77777777" w:rsidR="003A127F" w:rsidRDefault="003A127F" w:rsidP="003A12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Знакомство с гипсом. Изготовление панно в технике рельеф – барельеф. (1 час)</w:t>
      </w:r>
    </w:p>
    <w:p w14:paraId="469ABEC7" w14:textId="77777777" w:rsidR="003A127F" w:rsidRPr="00DC4AD1" w:rsidRDefault="003A127F" w:rsidP="003A12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DC4AD1">
        <w:rPr>
          <w:rFonts w:ascii="Times New Roman" w:hAnsi="Times New Roman" w:cs="Times New Roman"/>
          <w:sz w:val="28"/>
          <w:szCs w:val="28"/>
        </w:rPr>
        <w:t xml:space="preserve"> Знакомство с глиной как с природным материа</w:t>
      </w:r>
      <w:r>
        <w:rPr>
          <w:rFonts w:ascii="Times New Roman" w:hAnsi="Times New Roman" w:cs="Times New Roman"/>
          <w:sz w:val="28"/>
          <w:szCs w:val="28"/>
        </w:rPr>
        <w:t xml:space="preserve">лом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4AD1">
        <w:rPr>
          <w:rFonts w:ascii="Times New Roman" w:hAnsi="Times New Roman" w:cs="Times New Roman"/>
        </w:rPr>
        <w:t xml:space="preserve"> </w:t>
      </w:r>
      <w:r w:rsidRPr="00DC4AD1">
        <w:rPr>
          <w:rFonts w:ascii="Times New Roman" w:hAnsi="Times New Roman" w:cs="Times New Roman"/>
          <w:sz w:val="28"/>
          <w:szCs w:val="28"/>
        </w:rPr>
        <w:t>Приемы работы. Основны</w:t>
      </w:r>
      <w:r>
        <w:rPr>
          <w:rFonts w:ascii="Times New Roman" w:hAnsi="Times New Roman" w:cs="Times New Roman"/>
          <w:sz w:val="28"/>
          <w:szCs w:val="28"/>
        </w:rPr>
        <w:t xml:space="preserve">е и инструменты для работы. </w:t>
      </w:r>
    </w:p>
    <w:p w14:paraId="3995B761" w14:textId="77777777" w:rsidR="003A127F" w:rsidRPr="00D21908" w:rsidRDefault="003A127F" w:rsidP="003A12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r w:rsidRPr="00DC4AD1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08" w:rsidRPr="00DC4AD1">
        <w:rPr>
          <w:rFonts w:ascii="Times New Roman" w:hAnsi="Times New Roman" w:cs="Times New Roman"/>
          <w:sz w:val="28"/>
          <w:szCs w:val="28"/>
        </w:rPr>
        <w:t xml:space="preserve"> Изготовление творческих работ по образцу, технологические приемы.</w:t>
      </w:r>
      <w:r w:rsidR="00D219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молда из глины</w:t>
      </w:r>
      <w:r w:rsidR="00D21908">
        <w:rPr>
          <w:rFonts w:ascii="Times New Roman" w:hAnsi="Times New Roman" w:cs="Times New Roman"/>
          <w:sz w:val="28"/>
          <w:szCs w:val="28"/>
        </w:rPr>
        <w:t>. Изготовление раствора из гипса и заливка молда. Извлечение работы. Роспись панно.</w:t>
      </w:r>
    </w:p>
    <w:p w14:paraId="3FA8CAF9" w14:textId="77777777" w:rsidR="00D21908" w:rsidRDefault="00D21908" w:rsidP="00D2190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Мини-выставка.  </w:t>
      </w:r>
    </w:p>
    <w:p w14:paraId="497F77EA" w14:textId="77777777" w:rsidR="003A127F" w:rsidRPr="003A127F" w:rsidRDefault="003A127F" w:rsidP="003A12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283475" w14:textId="77777777" w:rsidR="003A127F" w:rsidRDefault="003A127F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714E49" w14:textId="77777777" w:rsidR="003A127F" w:rsidRPr="00DC4AD1" w:rsidRDefault="003A127F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521EF" w14:textId="77777777" w:rsidR="00DC4AD1" w:rsidRPr="00DC4AD1" w:rsidRDefault="00DC4AD1" w:rsidP="00DC4A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t>2. Организационно - педагогические условия</w:t>
      </w:r>
    </w:p>
    <w:p w14:paraId="37839861" w14:textId="77777777" w:rsidR="00DC4AD1" w:rsidRPr="00DC4AD1" w:rsidRDefault="00DC4AD1" w:rsidP="00DC4AD1">
      <w:pPr>
        <w:shd w:val="clear" w:color="auto" w:fill="FFFFFF"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sz w:val="28"/>
          <w:szCs w:val="28"/>
        </w:rPr>
        <w:t>2.1.Календарный учебный график</w:t>
      </w:r>
    </w:p>
    <w:p w14:paraId="4E7990D0" w14:textId="77777777" w:rsidR="00DC4AD1" w:rsidRPr="00DC4AD1" w:rsidRDefault="00DC4AD1" w:rsidP="00DC4AD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701"/>
        <w:gridCol w:w="1701"/>
        <w:gridCol w:w="1418"/>
      </w:tblGrid>
      <w:tr w:rsidR="00DC4AD1" w:rsidRPr="00DC4AD1" w14:paraId="2F9B31B4" w14:textId="77777777" w:rsidTr="00DC4AD1">
        <w:tc>
          <w:tcPr>
            <w:tcW w:w="1560" w:type="dxa"/>
          </w:tcPr>
          <w:p w14:paraId="28B551A8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559" w:type="dxa"/>
          </w:tcPr>
          <w:p w14:paraId="4F0A688E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обучения</w:t>
            </w:r>
          </w:p>
        </w:tc>
        <w:tc>
          <w:tcPr>
            <w:tcW w:w="1559" w:type="dxa"/>
          </w:tcPr>
          <w:p w14:paraId="5D59F736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окончания обучения</w:t>
            </w:r>
          </w:p>
        </w:tc>
        <w:tc>
          <w:tcPr>
            <w:tcW w:w="1559" w:type="dxa"/>
          </w:tcPr>
          <w:p w14:paraId="5F6DB479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01" w:type="dxa"/>
          </w:tcPr>
          <w:p w14:paraId="0EB16857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1701" w:type="dxa"/>
          </w:tcPr>
          <w:p w14:paraId="46FC980A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1418" w:type="dxa"/>
          </w:tcPr>
          <w:p w14:paraId="63618794" w14:textId="77777777" w:rsidR="00DC4AD1" w:rsidRPr="00DC4AD1" w:rsidRDefault="00DC4AD1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занятий</w:t>
            </w:r>
          </w:p>
        </w:tc>
      </w:tr>
      <w:tr w:rsidR="00DC4AD1" w:rsidRPr="00DC4AD1" w14:paraId="651BEBCD" w14:textId="77777777" w:rsidTr="00DC4AD1">
        <w:trPr>
          <w:trHeight w:val="603"/>
        </w:trPr>
        <w:tc>
          <w:tcPr>
            <w:tcW w:w="1560" w:type="dxa"/>
            <w:tcBorders>
              <w:bottom w:val="single" w:sz="4" w:space="0" w:color="auto"/>
            </w:tcBorders>
          </w:tcPr>
          <w:p w14:paraId="6FCE804F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1D4032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="00D21908"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34B4C6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 </w:t>
            </w:r>
            <w:r w:rsidR="00D21908"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юня</w:t>
            </w:r>
          </w:p>
          <w:p w14:paraId="4A07FE60" w14:textId="77777777" w:rsidR="00D21908" w:rsidRPr="003764B5" w:rsidRDefault="00D21908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FB678AD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40497C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4FDC35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BFC600" w14:textId="77777777" w:rsidR="00DC4AD1" w:rsidRPr="003764B5" w:rsidRDefault="003764B5" w:rsidP="00DC4AD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21908"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раза в неделю по </w:t>
            </w:r>
            <w:r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>1 часу</w:t>
            </w:r>
            <w:r w:rsidR="00DC4AD1" w:rsidRPr="003764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7B3216C6" w14:textId="77777777" w:rsidR="00DC4AD1" w:rsidRPr="00DC4AD1" w:rsidRDefault="00DC4AD1" w:rsidP="00DC4AD1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A09B12" w14:textId="77777777" w:rsidR="00DC4AD1" w:rsidRPr="00DC4AD1" w:rsidRDefault="00DC4AD1" w:rsidP="00DC4AD1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2.1 </w:t>
      </w:r>
      <w:r w:rsidRPr="00DC4A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Условия реализации общеразвивающей программы.</w:t>
      </w:r>
    </w:p>
    <w:p w14:paraId="6B69E62A" w14:textId="77777777" w:rsidR="00DC4AD1" w:rsidRPr="00DC4AD1" w:rsidRDefault="00DC4AD1" w:rsidP="00DC4AD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C4A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Материально-техническое обеспечение.</w:t>
      </w:r>
    </w:p>
    <w:p w14:paraId="58AFD749" w14:textId="77777777" w:rsidR="00DC4AD1" w:rsidRPr="00DC4AD1" w:rsidRDefault="00DC4AD1" w:rsidP="00DC4AD1">
      <w:pPr>
        <w:shd w:val="clear" w:color="auto" w:fill="FFFFFF"/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предусматривает проведение учебно-воспитательного процесса с обучающими в светлом помещении, где у каждого обучающегося имеется рабочее место – отдельный стол и необходимые материалы. Учебная мебель должна соответствовать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возрастным особенностям строения тела обучающегося с учётом направления дневного и вечернего освещения (слева, сверху). Помимо этого, в кабине должны быть шкафы для хранения методической литературы, наглядных пособий, приспособлений, инструментов и материалов, детских работ, образцов изделий. Так же должна быть небольшая доска.</w:t>
      </w:r>
    </w:p>
    <w:p w14:paraId="6CE2F970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проводиться в кабинете 38,4 метров квадратных.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 соответствует </w:t>
      </w:r>
      <w:r w:rsidRPr="00DC4AD1">
        <w:rPr>
          <w:rFonts w:ascii="Times New Roman" w:eastAsia="Calibri" w:hAnsi="Times New Roman" w:cs="Times New Roman"/>
          <w:sz w:val="28"/>
          <w:szCs w:val="28"/>
        </w:rPr>
        <w:t>Постановлению Главного государственного санитарного врача РФ от 28.09.2020. №28.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14:paraId="5A88296F" w14:textId="77777777" w:rsidR="00DC4AD1" w:rsidRPr="00DC4AD1" w:rsidRDefault="00DC4AD1" w:rsidP="00DC4AD1">
      <w:pPr>
        <w:shd w:val="clear" w:color="auto" w:fill="FFFFFF"/>
        <w:spacing w:after="0" w:line="360" w:lineRule="auto"/>
        <w:ind w:right="17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1"/>
      </w:tblGrid>
      <w:tr w:rsidR="00DC4AD1" w:rsidRPr="00DC4AD1" w14:paraId="6DE9ED8A" w14:textId="77777777" w:rsidTr="00DC4AD1">
        <w:trPr>
          <w:trHeight w:val="5324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68F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Интерактивная доска</w:t>
            </w:r>
          </w:p>
          <w:p w14:paraId="08894C7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ПК  </w:t>
            </w:r>
          </w:p>
          <w:p w14:paraId="1647DD7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Столы</w:t>
            </w:r>
          </w:p>
          <w:p w14:paraId="5E088682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Муфельная печь</w:t>
            </w:r>
          </w:p>
          <w:p w14:paraId="081D065E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Стул   для гончарных работ</w:t>
            </w:r>
          </w:p>
          <w:p w14:paraId="5C89EF2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Шкаф сушильный  </w:t>
            </w:r>
          </w:p>
          <w:p w14:paraId="32A8B56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Гончарный круг</w:t>
            </w:r>
          </w:p>
          <w:p w14:paraId="0D445BD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Турнетка настольная</w:t>
            </w:r>
          </w:p>
          <w:p w14:paraId="1284AAD1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Воздушный пластилин (масса для лепки)</w:t>
            </w:r>
          </w:p>
          <w:p w14:paraId="0699C7A1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Мука, соль, вода (для изготовления соленого теста)</w:t>
            </w:r>
          </w:p>
          <w:p w14:paraId="548C2BB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Гончарная керамика (масса для лепки)</w:t>
            </w:r>
          </w:p>
          <w:p w14:paraId="2075656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Фарфор (масса для лепки)</w:t>
            </w:r>
          </w:p>
          <w:p w14:paraId="52C0893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Шамотная глина  (масса для лепки)</w:t>
            </w:r>
          </w:p>
          <w:p w14:paraId="3F5D10E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Шликер</w:t>
            </w:r>
          </w:p>
          <w:p w14:paraId="705DFC14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Голубая глина (масса для лепки)</w:t>
            </w:r>
          </w:p>
          <w:p w14:paraId="609C71C4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Миски для воды</w:t>
            </w:r>
          </w:p>
          <w:p w14:paraId="6CC5589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Краски</w:t>
            </w:r>
          </w:p>
          <w:p w14:paraId="69E5C59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Кисти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A3F8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Молды</w:t>
            </w:r>
          </w:p>
          <w:p w14:paraId="05C4A3D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Проволока</w:t>
            </w:r>
          </w:p>
          <w:p w14:paraId="63CE61F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Фурнитура</w:t>
            </w:r>
          </w:p>
          <w:p w14:paraId="7F91526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стеков - петля, двусторонние  </w:t>
            </w: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- </w:t>
            </w:r>
            <w:proofErr w:type="gramStart"/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Глазурь  боросиликатная</w:t>
            </w:r>
            <w:proofErr w:type="gramEnd"/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прозрачная</w:t>
            </w:r>
          </w:p>
          <w:p w14:paraId="0512A45E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Губка-кисть</w:t>
            </w:r>
          </w:p>
          <w:p w14:paraId="37385C20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Нож скульптурный, односторонний</w:t>
            </w:r>
          </w:p>
          <w:p w14:paraId="0833176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стеков деревянный</w:t>
            </w:r>
          </w:p>
          <w:p w14:paraId="2B14E9B0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Набор для моделирования</w:t>
            </w:r>
          </w:p>
          <w:p w14:paraId="5C55CBA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Стеки</w:t>
            </w:r>
          </w:p>
          <w:p w14:paraId="62734AF1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Скалка</w:t>
            </w:r>
          </w:p>
          <w:p w14:paraId="7C0EE7F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Фартуки для работы за гончарным кругом</w:t>
            </w:r>
          </w:p>
          <w:p w14:paraId="62E729C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Акриловая краска</w:t>
            </w:r>
          </w:p>
          <w:p w14:paraId="593AB924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Гуашевая краска</w:t>
            </w:r>
          </w:p>
          <w:p w14:paraId="3CDD91F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Альбомы</w:t>
            </w:r>
          </w:p>
          <w:p w14:paraId="1B357C30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4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Фартуки</w:t>
            </w:r>
          </w:p>
        </w:tc>
      </w:tr>
    </w:tbl>
    <w:p w14:paraId="424AB880" w14:textId="77777777" w:rsidR="00DC4AD1" w:rsidRPr="00DC4AD1" w:rsidRDefault="00DC4AD1" w:rsidP="00DC4A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794D998" w14:textId="77777777" w:rsidR="00DC4AD1" w:rsidRPr="00DC4AD1" w:rsidRDefault="00DC4AD1" w:rsidP="00DC4A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C86EB" w14:textId="77777777" w:rsidR="00DC4AD1" w:rsidRPr="00DC4AD1" w:rsidRDefault="00DC4AD1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4280B206" w14:textId="77777777" w:rsidR="00DC4AD1" w:rsidRPr="00DC4AD1" w:rsidRDefault="00DC4AD1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A630D" w14:textId="77777777" w:rsidR="00DC4AD1" w:rsidRPr="00DC4AD1" w:rsidRDefault="00DC4AD1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F6BF85" w14:textId="77777777" w:rsidR="00DC4AD1" w:rsidRDefault="00DC4AD1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1E03F9" w14:textId="77777777" w:rsidR="00494AEA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8B12D8" w14:textId="77777777" w:rsidR="00494AEA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5EADF7" w14:textId="77777777" w:rsidR="00494AEA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44B573" w14:textId="77777777" w:rsidR="00494AEA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F1B2A6" w14:textId="77777777" w:rsidR="00494AEA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F7B26" w14:textId="77777777" w:rsidR="00494AEA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042969" w14:textId="77777777" w:rsidR="00494AEA" w:rsidRPr="00DC4AD1" w:rsidRDefault="00494AEA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B57B5B" w14:textId="77777777" w:rsidR="00DC4AD1" w:rsidRPr="00DC4AD1" w:rsidRDefault="00DC4AD1" w:rsidP="00DC4AD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4A4692" w14:textId="77777777" w:rsidR="00DC4AD1" w:rsidRPr="00DC4AD1" w:rsidRDefault="00DC4AD1" w:rsidP="00DC4A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Информационное обеспечение.</w:t>
      </w:r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823A43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В работе используются информационные носители </w:t>
      </w:r>
      <w:r w:rsidRPr="00DC4AD1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DC4AD1">
        <w:rPr>
          <w:rFonts w:ascii="Times New Roman" w:hAnsi="Times New Roman" w:cs="Times New Roman"/>
          <w:sz w:val="28"/>
          <w:szCs w:val="28"/>
        </w:rPr>
        <w:t xml:space="preserve"> накопитель  с аудио и видео материалами: </w:t>
      </w:r>
    </w:p>
    <w:p w14:paraId="0101F36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Презентация: Что такое керамика. </w:t>
      </w:r>
    </w:p>
    <w:p w14:paraId="42E3B92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Презентация: Гончарное дело на Руси.</w:t>
      </w:r>
    </w:p>
    <w:p w14:paraId="35437F0A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Презентация: </w:t>
      </w:r>
      <w:proofErr w:type="gramStart"/>
      <w:r w:rsidRPr="00DC4AD1">
        <w:rPr>
          <w:rFonts w:ascii="Times New Roman" w:hAnsi="Times New Roman" w:cs="Times New Roman"/>
          <w:sz w:val="28"/>
          <w:szCs w:val="28"/>
        </w:rPr>
        <w:t>Виды глины</w:t>
      </w:r>
      <w:proofErr w:type="gramEnd"/>
      <w:r w:rsidRPr="00DC4AD1">
        <w:rPr>
          <w:rFonts w:ascii="Times New Roman" w:hAnsi="Times New Roman" w:cs="Times New Roman"/>
          <w:sz w:val="28"/>
          <w:szCs w:val="28"/>
        </w:rPr>
        <w:t xml:space="preserve"> применяемые в гончарном деле.</w:t>
      </w:r>
    </w:p>
    <w:p w14:paraId="796D6E75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Презентация: Виды росписи глиняных изделий.</w:t>
      </w:r>
    </w:p>
    <w:p w14:paraId="763377CF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Презентация: Волшебная глина.</w:t>
      </w:r>
    </w:p>
    <w:p w14:paraId="2F884366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Видеофильм: Гончары вчера, сегодня, завтра.</w:t>
      </w:r>
    </w:p>
    <w:p w14:paraId="198E7BFF" w14:textId="77777777" w:rsidR="00DC4AD1" w:rsidRPr="00DC4AD1" w:rsidRDefault="00DC4AD1" w:rsidP="00DC4AD1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</w:p>
    <w:p w14:paraId="0A37943F" w14:textId="77777777" w:rsidR="00DC4AD1" w:rsidRPr="00DC4AD1" w:rsidRDefault="00DC4AD1" w:rsidP="00DC4AD1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Кадровое обеспечение</w:t>
      </w:r>
    </w:p>
    <w:p w14:paraId="113EE79E" w14:textId="77777777" w:rsidR="00DC4AD1" w:rsidRPr="00DC4AD1" w:rsidRDefault="00DC4AD1" w:rsidP="00DC4AD1">
      <w:pPr>
        <w:shd w:val="clear" w:color="auto" w:fill="FFFFFF"/>
        <w:spacing w:after="0" w:line="360" w:lineRule="auto"/>
        <w:ind w:right="-14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Программу реализует педагог дополнительного образования, который имеет педагогическое образование, навыки работы по гончарному делу.</w:t>
      </w:r>
    </w:p>
    <w:p w14:paraId="35484AC0" w14:textId="77777777" w:rsidR="00DC4AD1" w:rsidRPr="00DC4AD1" w:rsidRDefault="00DC4AD1" w:rsidP="00DC4AD1">
      <w:pPr>
        <w:spacing w:after="0" w:line="36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14:paraId="316883FD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дидактические принципы программы: доступность и наглядность, последовательность и систематичность обучения и воспитания, учёт возрастных и индивидуальных особенностей детей.</w:t>
      </w:r>
    </w:p>
    <w:p w14:paraId="119C4B64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по программе строится на сочетании коллективных и индивидуальных форм работы, что воспитывает у учащихся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</w:t>
      </w:r>
    </w:p>
    <w:p w14:paraId="340503EF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программного материала подразумевает постепенное погружение в сложный и многогранный мир декоративно-прикладного искусства, живое и непосредственное общение обучающихся и педагога в режиме сотворчества. Большая часть занятий проходит в атмосфере творческих занятий, которая обеспечивает эмоционально-психологический комфорт каждому ребёнку и является наиболее приемлемой для детского самовыражения, моделируя ситуацию успеха на каждом занятии.</w:t>
      </w:r>
    </w:p>
    <w:p w14:paraId="3F74C20A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Получая знания в объединении, обучающиеся не только могут связать свою дальнейшую профессию с декоративно-прикладным творчеством, но и получают умение справляться с любой поставленной перед ними задачей, учатся не бояться трудностей и доводить до конца любое дело. Это очень важные качества для любой профессии.</w:t>
      </w:r>
    </w:p>
    <w:p w14:paraId="7D44C7C8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</w:t>
      </w:r>
    </w:p>
    <w:p w14:paraId="52B12ECE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народных ремёсел. Основное время уделяется практическим занятиям, на которых обучающиеся совершенствуют свои умения. Практические занятия и развитие художественного восприятия представлены в программе в их содержательном единстве (общая история искусства, эстетика, археология, теория конструирования форм, теория цвета, основы неорганической химии, основы теплотехники, материаловедение, теория орнамента, лепка и скульптура, декоративно-прикладное искусство, изобразительное искусств). По мере освоения ребёнком теоретического материала происходит наращивание спектра художественных приёмов, усложнение (расширение) техник.</w:t>
      </w:r>
    </w:p>
    <w:p w14:paraId="725D6515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Содержанием программы предусмотрено выделение значительного количества учебных часов на создание проектной творческой работы «от эскиза до выставки». Данная программа допускает творческий, импровизированный подход со стороны обучающихся и педагогов, это касается возможной замены порядка освоения разделов, введения дополнительного материала, методики проведения занятий. Руководствуясь данной программой, педагог имеют возможность увеличить или уменьшить объём и степень сложности материала в зависимости от состава группы, и конкретных условий работы.</w:t>
      </w:r>
    </w:p>
    <w:p w14:paraId="03FBC514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Успешной реализации программы способствуют разнообразные формы и виды деятельности, применение современных педагогических технологий. Так, применение мультимедийных технологий усиливает наглядность для более доступного объяснения сложного нового материала. Благодаря мультимедийных технологиям, знакомство с любой темой можно сопровождать показом видеофрагментов, фотографий, репродукций произведений искусства с одновременным прослушиванием музыкальных произведений. Активно применяются проблемный, проектный методы обучения. Отдельные занятия планируются в форме самостоятельной творческой работы. В начале каждого занятия несколько минут отводится теоретической беседе, завершается занятие просмотром работ и их обсуждением.</w:t>
      </w:r>
    </w:p>
    <w:p w14:paraId="6CC439D9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Одно из главных условий успеха обучения обучающихся и развития их творчества – это индивидуальный подход к каждому ребёнку. Важен  принцип обучения и воспитания в коллективе. Он предполагает сочетание коллективных, групповых, индивидуальных форм организации на занятиях. Результаты художественного коллективного творчества обучающихся находят применение в оформлении кабинетов, коридоров. Кроме того, выполненные на занятиях работы, используются как подарки для родных, друзей, ветеранов войны и труда. Общественное положение результатов творческой деятельности обучающихся имеет большое значение в воспитательном процессе.</w:t>
      </w:r>
    </w:p>
    <w:p w14:paraId="3EEC32C4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национально-региональный компонент, программа предусматривает учебные занятия, знакомящие с элементами национальной культуры народов Урала, России, с созданием сюжетных композиций на национальную тематику.  С целью расширения кругозора и обретения новых знаний в области народных ремёсел. Для обучающихся проводятся викторины, конкурсы, виртуальные путешествия в многообразный мир искусства.</w:t>
      </w:r>
    </w:p>
    <w:p w14:paraId="066469A4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Эффективным стимулом для создания оригинальных творческих произведений являются выставки и конкурсы детского творчества. Периодическая организация выставок даёт обучающимся возможность заново увидеть и оценить свои работы, ощутить радость успеха. Повышению самооценки и статуса обучающихся, способствует </w:t>
      </w:r>
      <w:proofErr w:type="gram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  информации</w:t>
      </w:r>
      <w:proofErr w:type="gram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достижениях на официальном сайте учреждения, в социальных сетях, в  СМИ.</w:t>
      </w:r>
    </w:p>
    <w:p w14:paraId="55356349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Наравне с образовательной задачей программа решает и воспитательные задачи через взаимодействие с другими коллективами, экскурсии в музеи и выставочные центры, посещение выставок, концертов, массовых мероприятий, проходящих по Свердловской области. Вовлечение родителей в образовательный процесс играет большую роль в реализации программы. Они на практике должны видеть, каких результатов добиваются их дети. С этой целью организуются родительские собрания, семейные праздники и игровые программы.</w:t>
      </w:r>
    </w:p>
    <w:p w14:paraId="7C2ED5E3" w14:textId="77777777" w:rsidR="00DC4AD1" w:rsidRPr="00DC4AD1" w:rsidRDefault="00DC4AD1" w:rsidP="00DC4A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по данной дополнительной общеразвивающей программе направлена на постоянную поддержку интереса обучающихся к декоративно-прикладному творчеству, повышение их самооценки, личностного развития. Поэтому основным методическим приёмом проведения занятий является постоянное создание ситуации успеха. Поощрение, создание положительной мотивации (выставки).</w:t>
      </w:r>
    </w:p>
    <w:p w14:paraId="2BD054A9" w14:textId="77777777" w:rsidR="00DC4AD1" w:rsidRPr="00DC4AD1" w:rsidRDefault="00DC4AD1" w:rsidP="00DC4AD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Постоянный поиск новых форм и методов организации учебной деятельности, привлечение жизненного опыта обучающихся и примеров из окружающей среды, позволяют сделать занятия   насыщенными информационно и эмоционально.</w:t>
      </w:r>
    </w:p>
    <w:p w14:paraId="724CA026" w14:textId="77777777" w:rsidR="00DC4AD1" w:rsidRPr="00DC4AD1" w:rsidRDefault="00DC4AD1" w:rsidP="00DC4AD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Изучая традиции ремесла, усваивая язык форм, знакомясь с особенностями материалов, изучается накопленный человечеством опыт, постигаются национальные и культурные корни русского народа.</w:t>
      </w:r>
    </w:p>
    <w:p w14:paraId="00A8B9F6" w14:textId="77777777" w:rsidR="00DC4AD1" w:rsidRPr="00DC4AD1" w:rsidRDefault="00DC4AD1" w:rsidP="00DC4A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3F2B20F" w14:textId="77777777" w:rsidR="00DC4AD1" w:rsidRPr="00DC4AD1" w:rsidRDefault="00DC4AD1" w:rsidP="00DC4AD1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</w:p>
    <w:p w14:paraId="70A5E348" w14:textId="77777777" w:rsidR="00DC4AD1" w:rsidRPr="00DC4AD1" w:rsidRDefault="00DC4AD1" w:rsidP="00DC4AD1">
      <w:pPr>
        <w:spacing w:line="360" w:lineRule="auto"/>
        <w:ind w:right="-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2.2. </w:t>
      </w:r>
      <w:r w:rsidRPr="00DC4AD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Формы аттестации/контроля и оценочные материалы.</w:t>
      </w:r>
    </w:p>
    <w:p w14:paraId="270D33CC" w14:textId="77777777" w:rsidR="00DC4AD1" w:rsidRPr="00DC4AD1" w:rsidRDefault="00DC4AD1" w:rsidP="00DC4AD1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Подведение итогов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результатам освоения материала  программы «Гончарный круг» проходит в форме смотров и обсуждения работ обучающихся. В процессе просмотра работ происходит обсуждение ориги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нальности замысла и его воплощения автором, сравнение раз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личных техник в которых выполнены работы.   Обучающиеся  должны различать виды керамических изделий, уметь моделировать и декорировать изделие, производить самостоятельно лепку.</w:t>
      </w:r>
      <w:r w:rsidRPr="00DC4AD1">
        <w:rPr>
          <w:rFonts w:ascii="Times New Roman" w:eastAsia="Times New Roman" w:hAnsi="Times New Roman" w:cs="Times New Roman"/>
          <w:sz w:val="28"/>
          <w:szCs w:val="28"/>
        </w:rPr>
        <w:t xml:space="preserve"> Ещё применяются следующие виды контроля: наблюдение, мини-выставка, беседа, самостоятельная работа, опрос.</w:t>
      </w:r>
    </w:p>
    <w:p w14:paraId="4088EFA7" w14:textId="77777777" w:rsidR="00DC4AD1" w:rsidRPr="00DC4AD1" w:rsidRDefault="00DC4AD1" w:rsidP="00DC4AD1">
      <w:pPr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5EABA3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также:</w:t>
      </w:r>
    </w:p>
    <w:p w14:paraId="2AEB817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использовать в работе разные виды росписи. </w:t>
      </w:r>
    </w:p>
    <w:p w14:paraId="27D3096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выполнять узоры по мотивам народного декоративно – прикладного искусства. </w:t>
      </w:r>
    </w:p>
    <w:p w14:paraId="661D67D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знать особенности выполнения разных видов гончарного дела. </w:t>
      </w:r>
    </w:p>
    <w:p w14:paraId="1125D417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проявлять фантазию и творческое мышление, дорисовывая предложенные пятна, линии, точки. </w:t>
      </w:r>
    </w:p>
    <w:p w14:paraId="73462B2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различать и совмещать разные техники традиционного и нетрадиционного изобразительного искусства. </w:t>
      </w:r>
    </w:p>
    <w:p w14:paraId="65F35FB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4AC1825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927186A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E04D3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6FFCF83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EC8B0D4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4347F7F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D0BF3B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929A3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933E450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Оценочные материалы.</w:t>
      </w:r>
    </w:p>
    <w:p w14:paraId="76CA95D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Представленная диагностика анализа продукта деятельности позволяет определить уровни овладения программой. </w:t>
      </w:r>
    </w:p>
    <w:p w14:paraId="54E375E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300C0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оценки уровня овладения обучающимися общеразвивающей программы.</w:t>
      </w: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2"/>
        <w:gridCol w:w="992"/>
        <w:gridCol w:w="1417"/>
        <w:gridCol w:w="1303"/>
        <w:gridCol w:w="1365"/>
        <w:gridCol w:w="1301"/>
        <w:gridCol w:w="986"/>
      </w:tblGrid>
      <w:tr w:rsidR="00DC4AD1" w:rsidRPr="00DC4AD1" w14:paraId="0C51EFF4" w14:textId="77777777" w:rsidTr="00DC4AD1">
        <w:tc>
          <w:tcPr>
            <w:tcW w:w="483" w:type="dxa"/>
          </w:tcPr>
          <w:p w14:paraId="0F4AE102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752" w:type="dxa"/>
          </w:tcPr>
          <w:p w14:paraId="46A6C97E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</w:t>
            </w:r>
          </w:p>
        </w:tc>
        <w:tc>
          <w:tcPr>
            <w:tcW w:w="992" w:type="dxa"/>
          </w:tcPr>
          <w:p w14:paraId="078CB05B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</w:t>
            </w:r>
          </w:p>
        </w:tc>
        <w:tc>
          <w:tcPr>
            <w:tcW w:w="1417" w:type="dxa"/>
          </w:tcPr>
          <w:p w14:paraId="3B5654C5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Композиция</w:t>
            </w:r>
          </w:p>
        </w:tc>
        <w:tc>
          <w:tcPr>
            <w:tcW w:w="1303" w:type="dxa"/>
          </w:tcPr>
          <w:p w14:paraId="79FEEEDE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Аккуратность</w:t>
            </w:r>
          </w:p>
        </w:tc>
        <w:tc>
          <w:tcPr>
            <w:tcW w:w="1365" w:type="dxa"/>
          </w:tcPr>
          <w:p w14:paraId="441EAAAB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Цветовая гамма</w:t>
            </w:r>
          </w:p>
        </w:tc>
        <w:tc>
          <w:tcPr>
            <w:tcW w:w="1301" w:type="dxa"/>
          </w:tcPr>
          <w:p w14:paraId="67862AE0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Пропорции предметов</w:t>
            </w:r>
          </w:p>
        </w:tc>
        <w:tc>
          <w:tcPr>
            <w:tcW w:w="986" w:type="dxa"/>
          </w:tcPr>
          <w:p w14:paraId="2127BB87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Общие число баллов</w:t>
            </w:r>
          </w:p>
        </w:tc>
      </w:tr>
      <w:tr w:rsidR="00DC4AD1" w:rsidRPr="00DC4AD1" w14:paraId="084BF392" w14:textId="77777777" w:rsidTr="00DC4AD1">
        <w:tc>
          <w:tcPr>
            <w:tcW w:w="483" w:type="dxa"/>
          </w:tcPr>
          <w:p w14:paraId="3E6F292D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14:paraId="498B6C67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04CA8915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14:paraId="68F9A00D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14:paraId="4B7E001E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14:paraId="3BD7603B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14:paraId="50938F66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14:paraId="47F11F56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DC4AD1" w:rsidRPr="00DC4AD1" w14:paraId="7CF1B684" w14:textId="77777777" w:rsidTr="00DC4AD1">
        <w:tc>
          <w:tcPr>
            <w:tcW w:w="483" w:type="dxa"/>
          </w:tcPr>
          <w:p w14:paraId="64CBECE5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2" w:type="dxa"/>
          </w:tcPr>
          <w:p w14:paraId="7E4C0A9E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 баллов</w:t>
            </w:r>
          </w:p>
        </w:tc>
        <w:tc>
          <w:tcPr>
            <w:tcW w:w="992" w:type="dxa"/>
          </w:tcPr>
          <w:p w14:paraId="46405226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14:paraId="2C9C544C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3" w:type="dxa"/>
          </w:tcPr>
          <w:p w14:paraId="045AAEF2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65" w:type="dxa"/>
          </w:tcPr>
          <w:p w14:paraId="25F62A65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01" w:type="dxa"/>
          </w:tcPr>
          <w:p w14:paraId="6FC52C2C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6" w:type="dxa"/>
          </w:tcPr>
          <w:p w14:paraId="7A3C78C2" w14:textId="77777777" w:rsidR="00DC4AD1" w:rsidRPr="00DC4AD1" w:rsidRDefault="00DC4AD1" w:rsidP="00DC4AD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5FF3D286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Показатели критерии для оценки уровня овладения обучающимися общеразвивающей программы.</w:t>
      </w:r>
    </w:p>
    <w:p w14:paraId="27E0402A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формы: </w:t>
      </w:r>
    </w:p>
    <w:p w14:paraId="610A4ACC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-форма передана точно - 3 б.; </w:t>
      </w:r>
    </w:p>
    <w:p w14:paraId="62E44F25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– 2 б.; </w:t>
      </w:r>
    </w:p>
    <w:p w14:paraId="6BBD32E1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-искажения значительные, форма не удалась – 1 б. </w:t>
      </w:r>
    </w:p>
    <w:p w14:paraId="5455C5E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969CAA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Композиция.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сюжетных композиций, повторяя изображение одних и тех же предметов и добавляя к ним другие, располагая изображение на  поверхности изделия. </w:t>
      </w:r>
    </w:p>
    <w:p w14:paraId="22050CDC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-по  поверхности изделия – 3 б </w:t>
      </w:r>
    </w:p>
    <w:p w14:paraId="36CB2B5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-на полосе – 2 б </w:t>
      </w:r>
    </w:p>
    <w:p w14:paraId="2B4B67A7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-не продумано, носит случайный характер – 1 б. </w:t>
      </w:r>
    </w:p>
    <w:p w14:paraId="06D4357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61471EC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Аккуратность.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правильно пользоваться стеки и другими приспособлениями, при проработке элементы должны иметь ровный край, </w:t>
      </w:r>
    </w:p>
    <w:p w14:paraId="29633417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наносить краску</w:t>
      </w:r>
    </w:p>
    <w:p w14:paraId="5DD22986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- пользоваться кистью.</w:t>
      </w:r>
    </w:p>
    <w:p w14:paraId="628FEB5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-все материалы использованы правильно, изделие без видимых помарок -3 б; </w:t>
      </w:r>
    </w:p>
    <w:p w14:paraId="46447DD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помарки -2 б; </w:t>
      </w:r>
    </w:p>
    <w:p w14:paraId="4C9D5A8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-элементы изготовлены не ровно, изделие не выглядит опрятным - 1 б. </w:t>
      </w:r>
    </w:p>
    <w:p w14:paraId="4BA6E5A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CC6089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Цвет.</w:t>
      </w: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Характеризует передачу реального цвета предметов и образов декоративного искусства; </w:t>
      </w:r>
    </w:p>
    <w:p w14:paraId="34458F62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основные цвета </w:t>
      </w:r>
      <w:proofErr w:type="gramStart"/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и  оттенки</w:t>
      </w:r>
      <w:proofErr w:type="gramEnd"/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красный, синий, зеленый, желтый, белый, черный, розовый, голубой, серый, коричневый, оранжевый, светло-зеленый (представление о получении оттеночных цветов). </w:t>
      </w:r>
    </w:p>
    <w:p w14:paraId="6B9A715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передан реальный цвет предметов  - 3 б; </w:t>
      </w:r>
    </w:p>
    <w:p w14:paraId="1EFB5FDD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есть отступление от реальной окраски – 2 б; </w:t>
      </w:r>
    </w:p>
    <w:p w14:paraId="2C9976E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- цвет предметов передан неверно – 1 б.</w:t>
      </w:r>
    </w:p>
    <w:p w14:paraId="1674538B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B5AF20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Передача пропорций предмета. </w:t>
      </w:r>
    </w:p>
    <w:p w14:paraId="600C17D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Соблюдение соотношений предметов по пропорциям. </w:t>
      </w:r>
    </w:p>
    <w:p w14:paraId="4AFC972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-пропорции предмета соблюдены – 3 б; </w:t>
      </w:r>
    </w:p>
    <w:p w14:paraId="573FCEDE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-есть незначительные искажения - 2 б; </w:t>
      </w:r>
    </w:p>
    <w:p w14:paraId="45F005B9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>-пропорции предмета переданы неверно – 1 б.</w:t>
      </w:r>
    </w:p>
    <w:p w14:paraId="24185357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</w:t>
      </w:r>
    </w:p>
    <w:p w14:paraId="5441EEDF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75B8AF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3AB29E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E33536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7D2771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85EF72F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3DBDCF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A79214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49BE7FB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1F2C12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EAAEF8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0472076" w14:textId="77777777" w:rsidR="00DC4AD1" w:rsidRPr="00DC4AD1" w:rsidRDefault="00DC4AD1" w:rsidP="00DC4AD1">
      <w:pPr>
        <w:spacing w:after="0" w:line="360" w:lineRule="auto"/>
        <w:ind w:right="-1452"/>
        <w:jc w:val="both"/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                  </w:t>
      </w:r>
      <w:r w:rsidRPr="00DC4AD1">
        <w:rPr>
          <w:rFonts w:ascii="Times New Roman" w:eastAsia="Calibri" w:hAnsi="Times New Roman" w:cs="Times New Roman"/>
          <w:b/>
          <w:bCs/>
          <w:noProof/>
          <w:color w:val="000000"/>
          <w:sz w:val="28"/>
          <w:szCs w:val="28"/>
        </w:rPr>
        <w:t>Итоговая атестация.</w:t>
      </w:r>
    </w:p>
    <w:p w14:paraId="43B50378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DC4AD1">
        <w:rPr>
          <w:rFonts w:ascii="Times New Roman" w:eastAsia="Calibri" w:hAnsi="Times New Roman" w:cs="Times New Roman"/>
          <w:noProof/>
          <w:sz w:val="28"/>
          <w:szCs w:val="28"/>
        </w:rPr>
        <w:t xml:space="preserve">    Программа  мониторинговых  исследований,  проводимых в МБОУ ДО Дом детского творчества п. Сосьва 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</w:p>
    <w:p w14:paraId="1252F0B4" w14:textId="77777777" w:rsidR="00DC4AD1" w:rsidRPr="00DC4AD1" w:rsidRDefault="00DC4AD1" w:rsidP="00DC4AD1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sz w:val="28"/>
          <w:szCs w:val="28"/>
        </w:rPr>
        <w:t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общеучебные компетентности).</w:t>
      </w:r>
    </w:p>
    <w:p w14:paraId="12E8D201" w14:textId="77777777" w:rsidR="00DC4AD1" w:rsidRPr="00DC4AD1" w:rsidRDefault="00DC4AD1" w:rsidP="00DC4AD1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sz w:val="28"/>
          <w:szCs w:val="28"/>
        </w:rPr>
        <w:t>Мониторинг развития качеств личности обучающихся.</w:t>
      </w:r>
    </w:p>
    <w:p w14:paraId="08CD3514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t>Карта освоения обучающимися дополнительной общеобразовательной (</w:t>
      </w:r>
      <w:proofErr w:type="gramStart"/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общеразвивающей)  программы</w:t>
      </w:r>
      <w:proofErr w:type="gramEnd"/>
      <w:r w:rsidRPr="00DC4AD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DC4AD1" w:rsidRPr="00DC4AD1" w14:paraId="289A2388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E30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8E89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 обучающегося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F56F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9118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DC4AD1" w:rsidRPr="00DC4AD1" w14:paraId="62960A6E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DBC4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35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2C2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3200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635866D0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1566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B20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8A4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AB2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241E8B90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25D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846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94D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267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7AC972EB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DA5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34D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F1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B27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18851D99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8C9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A5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EC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C9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0604C224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7A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5742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692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F6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F988BF5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noProof/>
          <w:sz w:val="28"/>
          <w:szCs w:val="28"/>
        </w:rPr>
        <w:t>Сводная карта освоения обучающимися дополнительной общеобразовательной (общеразвивающей)</w:t>
      </w:r>
    </w:p>
    <w:p w14:paraId="1A3E2EA4" w14:textId="77777777" w:rsidR="00DC4AD1" w:rsidRPr="00DC4AD1" w:rsidRDefault="00DC4AD1" w:rsidP="00DC4AD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noProof/>
          <w:sz w:val="28"/>
          <w:szCs w:val="28"/>
        </w:rPr>
        <w:t>программы по объединению.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226"/>
      </w:tblGrid>
      <w:tr w:rsidR="00DC4AD1" w:rsidRPr="00DC4AD1" w14:paraId="22B25943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0E2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3645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E1F0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8B1A" w14:textId="77777777" w:rsidR="00DC4AD1" w:rsidRPr="00DC4AD1" w:rsidRDefault="00DC4AD1" w:rsidP="00DC4AD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DC4AD1" w:rsidRPr="00DC4AD1" w14:paraId="108950E9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9A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1D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406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422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136B4BFE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A4FA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CB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F8D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A17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0C5E0F8F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091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66D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E55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EAB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48B91125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8B96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BA8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C05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1CD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3A321D52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9307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48A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24F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7909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DC4AD1" w:rsidRPr="00DC4AD1" w14:paraId="38C212C9" w14:textId="77777777" w:rsidTr="00DC4A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E78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B269B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C4AD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6F3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2C6C" w14:textId="77777777" w:rsidR="00DC4AD1" w:rsidRPr="00DC4AD1" w:rsidRDefault="00DC4AD1" w:rsidP="00DC4A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85783E9" w14:textId="77777777" w:rsidR="00DC4AD1" w:rsidRPr="00DC4AD1" w:rsidRDefault="00DC4AD1" w:rsidP="00DC4AD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C4AD1" w:rsidRPr="00DC4AD1" w:rsidSect="00C50D6A">
          <w:footerReference w:type="default" r:id="rId2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06C41C9" w14:textId="77777777" w:rsidR="00DC4AD1" w:rsidRPr="00DC4AD1" w:rsidRDefault="00DC4AD1" w:rsidP="00DC4AD1">
      <w:pPr>
        <w:numPr>
          <w:ilvl w:val="0"/>
          <w:numId w:val="17"/>
        </w:num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литературы</w:t>
      </w:r>
    </w:p>
    <w:p w14:paraId="74248213" w14:textId="77777777" w:rsidR="00DC4AD1" w:rsidRPr="00DC4AD1" w:rsidRDefault="00DC4AD1" w:rsidP="00DC4A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4AD1">
        <w:rPr>
          <w:rFonts w:ascii="Times New Roman" w:eastAsia="Calibri" w:hAnsi="Times New Roman" w:cs="Times New Roman"/>
          <w:b/>
          <w:sz w:val="28"/>
          <w:szCs w:val="28"/>
        </w:rPr>
        <w:t>Программа разработана в соответствии с нормативными и методическими документами:</w:t>
      </w:r>
    </w:p>
    <w:p w14:paraId="379F0CBD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от 29.12.2012 № 273-ФЗ «Об образовании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7F4435DD" wp14:editId="76D360C2">
            <wp:extent cx="9525" cy="9525"/>
            <wp:effectExtent l="19050" t="0" r="9525" b="0"/>
            <wp:docPr id="14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Российской Федерации» (далее — ФЗ).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2633EDE3" wp14:editId="3139D73C">
            <wp:extent cx="9525" cy="9525"/>
            <wp:effectExtent l="19050" t="0" r="9525" b="0"/>
            <wp:docPr id="15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86F9F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14:paraId="1D9F131C" w14:textId="77777777" w:rsidR="00DC4AD1" w:rsidRPr="00DC4AD1" w:rsidRDefault="00DC4AD1" w:rsidP="00DC4AD1">
      <w:pPr>
        <w:numPr>
          <w:ilvl w:val="0"/>
          <w:numId w:val="18"/>
        </w:numPr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14:paraId="7AACE5D2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Концепция развития дополнительного образования детей до 2030 года,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1302F45D" wp14:editId="736545E9">
            <wp:extent cx="9525" cy="9525"/>
            <wp:effectExtent l="19050" t="0" r="9525" b="0"/>
            <wp:docPr id="16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утвержденной распоряжением Правительства Российской Федерации от 31.03.2022 № 678-p.</w:t>
      </w:r>
    </w:p>
    <w:p w14:paraId="55F9A286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0F37E958" wp14:editId="6EFF8572">
            <wp:extent cx="9525" cy="9525"/>
            <wp:effectExtent l="19050" t="0" r="9525" b="0"/>
            <wp:docPr id="17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5BAF5442" wp14:editId="70404CE7">
            <wp:extent cx="9525" cy="9525"/>
            <wp:effectExtent l="19050" t="0" r="9525" b="0"/>
            <wp:docPr id="18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996-р).</w:t>
      </w:r>
    </w:p>
    <w:p w14:paraId="64DCC49F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6DD32D74" wp14:editId="5983BEF0">
            <wp:extent cx="95250" cy="9525"/>
            <wp:effectExtent l="19050" t="0" r="0" b="0"/>
            <wp:docPr id="19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СанПиН).</w:t>
      </w:r>
    </w:p>
    <w:p w14:paraId="046FEEB8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525ABFC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</w:t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электронного обучения, дистанционных образовательных технологий при реализации образовательных программ».</w:t>
      </w:r>
    </w:p>
    <w:p w14:paraId="2143C3A8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14:paraId="3FB5C718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2E40EA82" wp14:editId="0B715798">
            <wp:extent cx="9525" cy="9525"/>
            <wp:effectExtent l="19050" t="0" r="9525" b="0"/>
            <wp:docPr id="20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деятельности по дополнительным общеобразовательным программам» (далее — Порядок).</w:t>
      </w:r>
    </w:p>
    <w:p w14:paraId="3BA3AD00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163A17F2" wp14:editId="4DB55B75">
            <wp:extent cx="9525" cy="9525"/>
            <wp:effectExtent l="19050" t="0" r="9525" b="0"/>
            <wp:docPr id="21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0A535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14:paraId="123E8B51" w14:textId="77777777" w:rsidR="00DC4AD1" w:rsidRPr="00DC4AD1" w:rsidRDefault="00DC4AD1" w:rsidP="00DC4AD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Письмо Минобрнауки России от 18.11.2015 № 09-3242 «О направлении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4182685A" wp14:editId="42EA1E29">
            <wp:extent cx="9525" cy="9525"/>
            <wp:effectExtent l="19050" t="0" r="9525" b="0"/>
            <wp:docPr id="22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разноуровневые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2A93E017" wp14:editId="060899FE">
            <wp:extent cx="9525" cy="9525"/>
            <wp:effectExtent l="19050" t="0" r="9525" b="0"/>
            <wp:docPr id="23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программы)».</w:t>
      </w:r>
    </w:p>
    <w:p w14:paraId="04736A96" w14:textId="77777777" w:rsidR="00DC4AD1" w:rsidRPr="00DC4AD1" w:rsidRDefault="00DC4AD1" w:rsidP="00DC4AD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Письмо Минобрнауки России от 28.08.2015 № АК-2563/05 «О методических рекомендациях» (вместе с «Методическими рекомендациями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13084B44" wp14:editId="403C26B3">
            <wp:extent cx="9525" cy="9525"/>
            <wp:effectExtent l="19050" t="0" r="9525" b="0"/>
            <wp:docPr id="24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5EA5874E" wp14:editId="0F4492DB">
            <wp:extent cx="9525" cy="19050"/>
            <wp:effectExtent l="19050" t="0" r="9525" b="0"/>
            <wp:docPr id="25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CCACE5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</w:t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14:paraId="7911B411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3735D914" w14:textId="77777777" w:rsidR="00DC4AD1" w:rsidRPr="00DC4AD1" w:rsidRDefault="00DC4AD1" w:rsidP="00DC4AD1">
      <w:pPr>
        <w:numPr>
          <w:ilvl w:val="0"/>
          <w:numId w:val="18"/>
        </w:numPr>
        <w:spacing w:after="5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DC4AD1">
        <w:rPr>
          <w:rFonts w:eastAsiaTheme="minorEastAsia"/>
          <w:noProof/>
          <w:lang w:eastAsia="ru-RU"/>
        </w:rPr>
        <w:drawing>
          <wp:inline distT="0" distB="0" distL="0" distR="0" wp14:anchorId="54C29507" wp14:editId="47DC1398">
            <wp:extent cx="9525" cy="9525"/>
            <wp:effectExtent l="19050" t="0" r="9525" b="0"/>
            <wp:docPr id="26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4A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14:paraId="27D59322" w14:textId="77777777" w:rsidR="00DC4AD1" w:rsidRPr="00DC4AD1" w:rsidRDefault="00DC4AD1" w:rsidP="00DC4AD1">
      <w:pPr>
        <w:spacing w:after="0" w:line="360" w:lineRule="auto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DC4AD1">
        <w:rPr>
          <w:rFonts w:ascii="Liberation Serif" w:eastAsia="Calibri" w:hAnsi="Liberation Serif" w:cs="Times New Roman"/>
          <w:sz w:val="28"/>
          <w:szCs w:val="28"/>
        </w:rPr>
        <w:t xml:space="preserve">18.Приказ Министерства Свердловской области №1104-д от 26.10.2023года. «Разработка дополнительных общеобразовательных общеразвивающих программ в образовательных организациях» </w:t>
      </w:r>
    </w:p>
    <w:p w14:paraId="477A420A" w14:textId="77777777" w:rsidR="00DC4AD1" w:rsidRPr="00DC4AD1" w:rsidRDefault="00DC4AD1" w:rsidP="00DC4AD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14:paraId="3844466F" w14:textId="77777777" w:rsidR="00DC4AD1" w:rsidRPr="00DC4AD1" w:rsidRDefault="00DC4AD1" w:rsidP="00DC4AD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>Положением о дополнительных общеобразовательных общеразвивающих программах МБОУ ДО ДДТ п. Сосьва;</w:t>
      </w:r>
    </w:p>
    <w:p w14:paraId="2E4EF122" w14:textId="77777777" w:rsidR="00DC4AD1" w:rsidRPr="00DC4AD1" w:rsidRDefault="00DC4AD1" w:rsidP="00DC4AD1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DC4AD1">
        <w:rPr>
          <w:rFonts w:ascii="Liberation Serif" w:eastAsia="Calibri" w:hAnsi="Liberation Serif" w:cs="Times New Roman"/>
          <w:sz w:val="28"/>
          <w:szCs w:val="28"/>
          <w:lang w:eastAsia="ru-RU"/>
        </w:rPr>
        <w:t>Локальными нормативными актами МБОУ ДО ДДТ п. Сосьва, регламентирующими образовательную деятельность.</w:t>
      </w:r>
    </w:p>
    <w:p w14:paraId="258572E7" w14:textId="77777777" w:rsidR="00DC4AD1" w:rsidRPr="00DC4AD1" w:rsidRDefault="00DC4AD1" w:rsidP="00DC4AD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B95E1B0" w14:textId="77777777" w:rsidR="00DC4AD1" w:rsidRPr="00DC4AD1" w:rsidRDefault="00DC4AD1" w:rsidP="00DC4AD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Литература для педагога:</w:t>
      </w:r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FC148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1. Асмолов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А.Г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>. Российская школа и новые информационные технологии: взгляд в следующее десятилетие /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А.Г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Асмолов,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А.Л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Семенов,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А.Ю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Уваров. – М.: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НексПринт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, 2010. – 84 с. </w:t>
      </w:r>
    </w:p>
    <w:p w14:paraId="61A69E4D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2. Астафьева Н. Внешняя оценка деятельности образовательных учреждений: новые управленческие подходы к аккредитации и лицензированию / Н. Астафьева, Ю. Горелова, Л.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Милохина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// Народное образование, 2008. – №4. – С.105-109. </w:t>
      </w:r>
    </w:p>
    <w:p w14:paraId="5013E430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lastRenderedPageBreak/>
        <w:t xml:space="preserve">3. Башмаков А.И. Принципы и технологические основы создания открытых информационно-образовательных сред / А.И. Башмаков, В.А. Старых. – СПб: БИНОМ, 2010. – 420 с. </w:t>
      </w:r>
    </w:p>
    <w:p w14:paraId="2625D4B7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Белибихина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Организация дополнительного образования в школе: планирование, программы, разработки занятий /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Белибихина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Л.А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Королёва. – Волгоград: Учитель, 2009. – 199 с. </w:t>
      </w:r>
    </w:p>
    <w:p w14:paraId="145E2AB4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5. Белякова Т.С. Организация психолого-педагогического сопровождения деятельности педагога дополнительного образования // Научное мнение, 2011. – № 6. – С. 76-83. </w:t>
      </w:r>
    </w:p>
    <w:p w14:paraId="7B98F408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6. Бондаренко А.М. Проектная деятельность – запуск механизма развития личности ребёнка //Эксперимент и инновации в школе, 2011. – №3. – С. 79-80. </w:t>
      </w:r>
    </w:p>
    <w:p w14:paraId="35D6E36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7. Буйлова, Л.Н. Дополнительное образование: норматив. док</w:t>
      </w:r>
      <w:proofErr w:type="gramStart"/>
      <w:r w:rsidRPr="00DC4A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4AD1">
        <w:rPr>
          <w:rFonts w:ascii="Times New Roman" w:hAnsi="Times New Roman" w:cs="Times New Roman"/>
          <w:sz w:val="28"/>
          <w:szCs w:val="28"/>
        </w:rPr>
        <w:t xml:space="preserve"> и материалы / Л.Н. Буйлова, Г.П. Буданова. – М.: Просвещение, 2008. – 317 с. </w:t>
      </w:r>
    </w:p>
    <w:p w14:paraId="0FDE89B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Механизм разработки авторской образовательной программы /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Л.Н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Буйлова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Кленова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// Бюллетень: региональный опыт развития воспитания и дополнительного образования детей и молодежи. – 2009. – N 4. – С. 6-15. </w:t>
      </w:r>
    </w:p>
    <w:p w14:paraId="6755D3CC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Бухаркина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М.Ю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Е. С. Современные педагогические и информационные технологии в системе образования: Учебное пособие / под ред. Е. С.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– М.: Изд. Центр «Академия», 2010. – 368 с. </w:t>
      </w:r>
    </w:p>
    <w:p w14:paraId="62AB1A4A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Бугамбаев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М. Гончарное ремесло – Керамика. Терракота.; Ростов – на/Д.: Феникс, 2000г. </w:t>
      </w:r>
    </w:p>
    <w:p w14:paraId="591C7946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Бурдейный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Искусство керамики. – М.: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>, 2005.-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104с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55DF4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12. Васильева С.В. Опыт использования проектной деятельности в системе дополнительного образования /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С.В.Васильева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Е.В.Балебанова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Мелендер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// Муниципальное образование: инновации и эксперимент. – 2010. – № 5. – С. 43-45. </w:t>
      </w:r>
    </w:p>
    <w:p w14:paraId="2FD22638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Ганаева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Е.А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Маркетинг дополнительного образования. – М.: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Издво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МГОУ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>, 2005. – 118 с</w:t>
      </w:r>
    </w:p>
    <w:p w14:paraId="2C10FE3F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Долорс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Рос, Керамика: техника, приемы, изделия; Пер. с нем. – Ю. О. Бел. Москва. АСТ – Пресс книга, 2003г. </w:t>
      </w:r>
    </w:p>
    <w:p w14:paraId="22F690CE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15. Конышева Н.М. Лепка в начальных классах: Кн. для учителя.-2-е изд.,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- М.: Просвещение, 1985.-80с. </w:t>
      </w:r>
    </w:p>
    <w:p w14:paraId="681DE11C" w14:textId="77777777" w:rsidR="00DC4AD1" w:rsidRPr="00DC4AD1" w:rsidRDefault="00DC4AD1" w:rsidP="00DC4AD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Поверин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 А. Гончарное дело. Техника, приёмы, изделия; Москва. АСТ – Пресс, 2007г. 6. Федотов Г. Я. Послушная глина: Основы художественного ремесла. – М.: АСТПРЕСС, 1997.-144с. </w:t>
      </w:r>
    </w:p>
    <w:p w14:paraId="5D51EACD" w14:textId="77777777" w:rsidR="00DC4AD1" w:rsidRPr="00DC4AD1" w:rsidRDefault="00DC4AD1" w:rsidP="00DC4AD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4AD1"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 и обучающихся:</w:t>
      </w:r>
    </w:p>
    <w:p w14:paraId="2AA9AF7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1. Алексахин Н.Н. Волшебная глина. – АГАР.- Москва, 2001.-47с. </w:t>
      </w:r>
    </w:p>
    <w:p w14:paraId="4ABC23E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2. Блинов Г. Сказки без слов. – Коммунар.- Тула, 1974.-124с. </w:t>
      </w:r>
    </w:p>
    <w:p w14:paraId="2EBACC1C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3. Волшебная глина. Смоленск: Русич, 2001.-160с. </w:t>
      </w:r>
    </w:p>
    <w:p w14:paraId="4F350A9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4. Данилова Л. И. Камень, глина и фантазия: Кн. Для учащихся. – М.: Просвещение, 1991.-239с. </w:t>
      </w:r>
    </w:p>
    <w:p w14:paraId="40E31F9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5. Дайн Г. Л. Игрушечных дел мастер: Кн. Для учащихся.- М.: Просвещение, 1994.-288с. </w:t>
      </w:r>
    </w:p>
    <w:p w14:paraId="643F9F3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6. Ращупкина С., «Лепка из глины для детей. Развиваем пальцы и голову скачать книгу». М.: РИПОЛ Классик, 2010. </w:t>
      </w:r>
    </w:p>
    <w:p w14:paraId="77CB3BF8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>7.  Рубцова Е. С. Фантазии из глины.- М.: Эксмо, 2007.-</w:t>
      </w:r>
      <w:proofErr w:type="spellStart"/>
      <w:r w:rsidRPr="00DC4AD1">
        <w:rPr>
          <w:rFonts w:ascii="Times New Roman" w:hAnsi="Times New Roman" w:cs="Times New Roman"/>
          <w:sz w:val="28"/>
          <w:szCs w:val="28"/>
        </w:rPr>
        <w:t>64с</w:t>
      </w:r>
      <w:proofErr w:type="spellEnd"/>
      <w:r w:rsidRPr="00DC4A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C88E22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4AD1">
        <w:rPr>
          <w:rFonts w:ascii="Times New Roman" w:hAnsi="Times New Roman" w:cs="Times New Roman"/>
          <w:sz w:val="28"/>
          <w:szCs w:val="28"/>
        </w:rPr>
        <w:t xml:space="preserve">     8. Художественные промыслы Подмосковья</w:t>
      </w:r>
    </w:p>
    <w:p w14:paraId="0B017DB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9.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Поверин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Гончарное дело. Техника, приёмы, изделия; Москва. АСТ – Пресс, 2007 г.</w:t>
      </w:r>
    </w:p>
    <w:p w14:paraId="53402394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10.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Бугамбаев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Гончарное ремесло – Керамика. Терракота</w:t>
      </w:r>
      <w:proofErr w:type="gram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.;  Ростов</w:t>
      </w:r>
      <w:proofErr w:type="gram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на/Д.: Феникс, 2000г.</w:t>
      </w:r>
    </w:p>
    <w:p w14:paraId="5EA1BFA7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11.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Долорс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Рос, Керамика: техника, приемы, изделия; Пер. с нем. – Ю. О. Бел.   Москва. АСТ – Пресс книга, 2003 г.</w:t>
      </w:r>
    </w:p>
    <w:p w14:paraId="7E42502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12.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художественных изделий из керамики. Авт. Лукич Г.Е.</w:t>
      </w:r>
    </w:p>
    <w:p w14:paraId="510A6E0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13.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Материаловедение и технология производства художественных керамических изделий. Авт.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Акунова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Приблуда</w:t>
      </w:r>
    </w:p>
    <w:p w14:paraId="182C6F8B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  14.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Обжиг спекающихся керамических масс. Авт.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Дудеров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Г.Н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 Москва., 1957.</w:t>
      </w:r>
    </w:p>
    <w:p w14:paraId="7BBFEF4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15.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Претте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 К.  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Капальдо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Творчество и выражение: курс художественного воспитания;  Москва. Сов. Художник, 1981г.</w:t>
      </w:r>
    </w:p>
    <w:p w14:paraId="0D4B5116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16.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Технология производства и декорирование художественных керамических изделий. Авт.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Акунова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, Крапивин.</w:t>
      </w:r>
    </w:p>
    <w:p w14:paraId="1D7267D3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17.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Узоры и орнаменты для мастера. Авт. Чебан В.</w:t>
      </w:r>
    </w:p>
    <w:p w14:paraId="4905D149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18.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 Г. Послушная глина;  Москва. АСТ-Пресс, 1997г.</w:t>
      </w:r>
    </w:p>
    <w:p w14:paraId="7F3AA9DE" w14:textId="77777777" w:rsidR="00DC4AD1" w:rsidRPr="00DC4AD1" w:rsidRDefault="00DC4AD1" w:rsidP="00DC4AD1">
      <w:pPr>
        <w:shd w:val="clear" w:color="auto" w:fill="FFFFFF"/>
        <w:tabs>
          <w:tab w:val="left" w:pos="421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p w14:paraId="0893AD60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Информационные источники к разделу</w:t>
      </w:r>
    </w:p>
    <w:p w14:paraId="246EFBF1" w14:textId="77777777" w:rsidR="00DC4AD1" w:rsidRPr="00DC4AD1" w:rsidRDefault="00DC4AD1" w:rsidP="00DC4AD1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«Лепка изделий из глины»</w:t>
      </w:r>
    </w:p>
    <w:p w14:paraId="50C40BA4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Алексахин Н.Н. Волшебная глина. – АГАР.- Москва, 2001.-47с.</w:t>
      </w:r>
    </w:p>
    <w:p w14:paraId="0BFF6A2C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Блинов Г. Сказки без слов. – Коммунар.- Тула, 1974.-124с.</w:t>
      </w:r>
    </w:p>
    <w:p w14:paraId="6098DA6C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Бурдейный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М.А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Искусство керамики. – М.: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Профиздат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, 2005.-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104с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00432A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Волшебная глина. Смоленск: Русич, 2001.-160с.</w:t>
      </w:r>
    </w:p>
    <w:p w14:paraId="1C1D8B9C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Данилова Л. И. Камень, глина и фантазия: Кн. Для учащихся. – М.: Просвещение, 1991.-239с.</w:t>
      </w:r>
    </w:p>
    <w:p w14:paraId="3481A1FC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Дайн Г. Л. Игрушечных дел мастер: Кн. Для учащихся.- М.: Просвещение, 1994.-288с.</w:t>
      </w:r>
    </w:p>
    <w:p w14:paraId="6C3010DE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Конышева Н.М. Лепка в начальных классах: Кн. для учителя.-2-е изд.,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дораб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                            Просвещение, 1985.-80с.</w:t>
      </w:r>
    </w:p>
    <w:p w14:paraId="0B040A11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Рубцова Е. С. Фантазии из глины.- М.: Эксмо, 2007.-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64с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02D391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Сюзи О’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Рейчи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 Лепка. Изд-во Полигон.- С.-Петербург. 1997.-30с.</w:t>
      </w:r>
    </w:p>
    <w:p w14:paraId="487B2DA7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Талигина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М. Обряды жизненного цикла у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сынских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хантов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. –  Томск: Изд-во Том. Ун-та,2005.-176с.</w:t>
      </w:r>
    </w:p>
    <w:p w14:paraId="3893408D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Федотов Г. Я. Послушная глина: Основы художественного ремесла. – М.: АСТ-ПРЕСС, 1997.-144с.</w:t>
      </w:r>
    </w:p>
    <w:p w14:paraId="042035BF" w14:textId="77777777" w:rsidR="00DC4AD1" w:rsidRPr="00DC4AD1" w:rsidRDefault="00DC4AD1" w:rsidP="00DC4A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Ямру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И. Коренные народы Ямала: что делать? - ГУПЯНАО «Издательство «Красный Север», 2004.-160с.</w:t>
      </w:r>
    </w:p>
    <w:p w14:paraId="62BA8FAA" w14:textId="77777777" w:rsidR="00DC4AD1" w:rsidRPr="00DC4AD1" w:rsidRDefault="00DC4AD1" w:rsidP="00DC4AD1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Информационные источники к разделу</w:t>
      </w:r>
    </w:p>
    <w:p w14:paraId="2A265E33" w14:textId="77777777" w:rsidR="00DC4AD1" w:rsidRPr="00DC4AD1" w:rsidRDefault="00DC4AD1" w:rsidP="00DC4AD1">
      <w:pPr>
        <w:shd w:val="clear" w:color="auto" w:fill="FFFFFF"/>
        <w:spacing w:after="0" w:line="360" w:lineRule="auto"/>
        <w:ind w:left="-142" w:firstLine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«Роспись гончарных изделий»</w:t>
      </w:r>
    </w:p>
    <w:p w14:paraId="1CF8A485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 Петрова В. Б. Курская–</w:t>
      </w:r>
      <w:proofErr w:type="spellStart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Кожлянская</w:t>
      </w:r>
      <w:proofErr w:type="spellEnd"/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игрушка. Традиции и современность. </w:t>
      </w:r>
    </w:p>
    <w:p w14:paraId="09CC3B91" w14:textId="77777777" w:rsidR="00DC4AD1" w:rsidRPr="00DC4AD1" w:rsidRDefault="00DC4AD1" w:rsidP="00DC4AD1">
      <w:pPr>
        <w:shd w:val="clear" w:color="auto" w:fill="FFFFFF"/>
        <w:spacing w:after="0" w:line="36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2. Ращупкина С., «Лепка из глины для детей. Развиваем пальцы и голову скачать книгу». М.: РИПОЛ Классик, 2010.</w:t>
      </w:r>
    </w:p>
    <w:p w14:paraId="7B15D475" w14:textId="77777777" w:rsidR="00DC4AD1" w:rsidRPr="00DC4AD1" w:rsidRDefault="00DC4AD1" w:rsidP="00DC4A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C4A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3. Художественные промыслы  Подмосковья.</w:t>
      </w:r>
    </w:p>
    <w:p w14:paraId="0F8481D8" w14:textId="77777777" w:rsidR="00DC4AD1" w:rsidRPr="00DC4AD1" w:rsidRDefault="00DC4AD1" w:rsidP="00DC4AD1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60053" w14:textId="77777777" w:rsidR="00DC4AD1" w:rsidRPr="00DC4AD1" w:rsidRDefault="00DC4AD1" w:rsidP="00DC4AD1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76D94" w14:textId="77777777" w:rsidR="00DC4AD1" w:rsidRPr="00DC4AD1" w:rsidRDefault="00DC4AD1" w:rsidP="00DC4AD1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3C984" w14:textId="77777777" w:rsidR="00DC4AD1" w:rsidRPr="00DC4AD1" w:rsidRDefault="00DC4AD1" w:rsidP="00DC4AD1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C6A571" w14:textId="77777777" w:rsidR="00DC4AD1" w:rsidRPr="00DC4AD1" w:rsidRDefault="00DC4AD1" w:rsidP="00DC4AD1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5CDBF" w14:textId="77777777" w:rsidR="00DC4AD1" w:rsidRPr="00DC4AD1" w:rsidRDefault="00DC4AD1" w:rsidP="00DC4AD1">
      <w:pPr>
        <w:tabs>
          <w:tab w:val="left" w:pos="52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2EF3C" w14:textId="77777777" w:rsidR="00542141" w:rsidRDefault="00542141"/>
    <w:sectPr w:rsidR="00542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C68B" w14:textId="77777777" w:rsidR="007939D6" w:rsidRDefault="007939D6">
      <w:pPr>
        <w:spacing w:after="0" w:line="240" w:lineRule="auto"/>
      </w:pPr>
      <w:r>
        <w:separator/>
      </w:r>
    </w:p>
  </w:endnote>
  <w:endnote w:type="continuationSeparator" w:id="0">
    <w:p w14:paraId="0A5FC36E" w14:textId="77777777" w:rsidR="007939D6" w:rsidRDefault="0079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65376"/>
      <w:docPartObj>
        <w:docPartGallery w:val="Page Numbers (Bottom of Page)"/>
        <w:docPartUnique/>
      </w:docPartObj>
    </w:sdtPr>
    <w:sdtEndPr/>
    <w:sdtContent>
      <w:p w14:paraId="6A995104" w14:textId="77777777" w:rsidR="00DC4AD1" w:rsidRDefault="00DC4AD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E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60409" w14:textId="77777777" w:rsidR="00DC4AD1" w:rsidRDefault="00DC4A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F39F" w14:textId="77777777" w:rsidR="007939D6" w:rsidRDefault="007939D6">
      <w:pPr>
        <w:spacing w:after="0" w:line="240" w:lineRule="auto"/>
      </w:pPr>
      <w:r>
        <w:separator/>
      </w:r>
    </w:p>
  </w:footnote>
  <w:footnote w:type="continuationSeparator" w:id="0">
    <w:p w14:paraId="63E56ECA" w14:textId="77777777" w:rsidR="007939D6" w:rsidRDefault="00793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7E1"/>
    <w:multiLevelType w:val="multilevel"/>
    <w:tmpl w:val="4CB4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C2D1E"/>
    <w:multiLevelType w:val="hybridMultilevel"/>
    <w:tmpl w:val="26CA6A4A"/>
    <w:lvl w:ilvl="0" w:tplc="3E76883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013A"/>
    <w:multiLevelType w:val="hybridMultilevel"/>
    <w:tmpl w:val="395A9994"/>
    <w:lvl w:ilvl="0" w:tplc="73F278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B196C"/>
    <w:multiLevelType w:val="hybridMultilevel"/>
    <w:tmpl w:val="6446630C"/>
    <w:lvl w:ilvl="0" w:tplc="B5D08D68">
      <w:start w:val="11"/>
      <w:numFmt w:val="decimal"/>
      <w:lvlText w:val="%1."/>
      <w:lvlJc w:val="left"/>
      <w:pPr>
        <w:ind w:left="735" w:hanging="3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1391"/>
    <w:multiLevelType w:val="multilevel"/>
    <w:tmpl w:val="8A6C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C01FE"/>
    <w:multiLevelType w:val="multilevel"/>
    <w:tmpl w:val="2108A9E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F6468C"/>
    <w:multiLevelType w:val="multilevel"/>
    <w:tmpl w:val="76FE7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1BC17FD"/>
    <w:multiLevelType w:val="multilevel"/>
    <w:tmpl w:val="064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B0B96"/>
    <w:multiLevelType w:val="hybridMultilevel"/>
    <w:tmpl w:val="0BA635A0"/>
    <w:lvl w:ilvl="0" w:tplc="4692D06A">
      <w:start w:val="12"/>
      <w:numFmt w:val="decimal"/>
      <w:lvlText w:val="%1."/>
      <w:lvlJc w:val="left"/>
      <w:pPr>
        <w:ind w:left="735" w:hanging="375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90454"/>
    <w:multiLevelType w:val="multilevel"/>
    <w:tmpl w:val="934AEF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5A0C3A1B"/>
    <w:multiLevelType w:val="multilevel"/>
    <w:tmpl w:val="317CE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AB22966"/>
    <w:multiLevelType w:val="multilevel"/>
    <w:tmpl w:val="C426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53DC6"/>
    <w:multiLevelType w:val="multilevel"/>
    <w:tmpl w:val="2DCA12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940015B"/>
    <w:multiLevelType w:val="multilevel"/>
    <w:tmpl w:val="D0A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E1B0D"/>
    <w:multiLevelType w:val="multilevel"/>
    <w:tmpl w:val="C3D43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1837A25"/>
    <w:multiLevelType w:val="hybridMultilevel"/>
    <w:tmpl w:val="616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7676C"/>
    <w:multiLevelType w:val="hybridMultilevel"/>
    <w:tmpl w:val="96EC7AD0"/>
    <w:lvl w:ilvl="0" w:tplc="823E010C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15"/>
  </w:num>
  <w:num w:numId="7">
    <w:abstractNumId w:val="7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4"/>
  </w:num>
  <w:num w:numId="13">
    <w:abstractNumId w:val="9"/>
  </w:num>
  <w:num w:numId="14">
    <w:abstractNumId w:val="13"/>
  </w:num>
  <w:num w:numId="15">
    <w:abstractNumId w:val="6"/>
  </w:num>
  <w:num w:numId="16">
    <w:abstractNumId w:val="10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B84"/>
    <w:rsid w:val="000851DD"/>
    <w:rsid w:val="000E2C01"/>
    <w:rsid w:val="001A2E51"/>
    <w:rsid w:val="003764B5"/>
    <w:rsid w:val="003A127F"/>
    <w:rsid w:val="00494AEA"/>
    <w:rsid w:val="004E39E9"/>
    <w:rsid w:val="00537B84"/>
    <w:rsid w:val="00542141"/>
    <w:rsid w:val="005F2D70"/>
    <w:rsid w:val="007939D6"/>
    <w:rsid w:val="007D3825"/>
    <w:rsid w:val="00B724D4"/>
    <w:rsid w:val="00BD1C51"/>
    <w:rsid w:val="00C50D6A"/>
    <w:rsid w:val="00C97F70"/>
    <w:rsid w:val="00D0077E"/>
    <w:rsid w:val="00D21908"/>
    <w:rsid w:val="00DB6A51"/>
    <w:rsid w:val="00DC4AD1"/>
    <w:rsid w:val="00F9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E3F0"/>
  <w15:docId w15:val="{85544A95-24CF-4BD1-8FC3-B5FA8E7A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AD1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C4AD1"/>
  </w:style>
  <w:style w:type="paragraph" w:customStyle="1" w:styleId="c37">
    <w:name w:val="c37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DC4AD1"/>
  </w:style>
  <w:style w:type="paragraph" w:customStyle="1" w:styleId="c31">
    <w:name w:val="c31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DC4AD1"/>
  </w:style>
  <w:style w:type="paragraph" w:customStyle="1" w:styleId="c51">
    <w:name w:val="c51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DC4AD1"/>
  </w:style>
  <w:style w:type="character" w:customStyle="1" w:styleId="c5">
    <w:name w:val="c5"/>
    <w:basedOn w:val="a0"/>
    <w:rsid w:val="00DC4AD1"/>
  </w:style>
  <w:style w:type="character" w:customStyle="1" w:styleId="c3">
    <w:name w:val="c3"/>
    <w:basedOn w:val="a0"/>
    <w:rsid w:val="00DC4AD1"/>
  </w:style>
  <w:style w:type="character" w:customStyle="1" w:styleId="c84">
    <w:name w:val="c84"/>
    <w:basedOn w:val="a0"/>
    <w:rsid w:val="00DC4AD1"/>
  </w:style>
  <w:style w:type="character" w:customStyle="1" w:styleId="c14">
    <w:name w:val="c14"/>
    <w:basedOn w:val="a0"/>
    <w:rsid w:val="00DC4AD1"/>
  </w:style>
  <w:style w:type="paragraph" w:customStyle="1" w:styleId="c2">
    <w:name w:val="c2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DC4AD1"/>
  </w:style>
  <w:style w:type="paragraph" w:customStyle="1" w:styleId="c30">
    <w:name w:val="c30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DC4AD1"/>
  </w:style>
  <w:style w:type="paragraph" w:customStyle="1" w:styleId="c27">
    <w:name w:val="c27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C4AD1"/>
  </w:style>
  <w:style w:type="character" w:customStyle="1" w:styleId="c15">
    <w:name w:val="c15"/>
    <w:basedOn w:val="a0"/>
    <w:rsid w:val="00DC4AD1"/>
  </w:style>
  <w:style w:type="character" w:customStyle="1" w:styleId="c9">
    <w:name w:val="c9"/>
    <w:basedOn w:val="a0"/>
    <w:rsid w:val="00DC4AD1"/>
  </w:style>
  <w:style w:type="character" w:customStyle="1" w:styleId="c47">
    <w:name w:val="c47"/>
    <w:basedOn w:val="a0"/>
    <w:rsid w:val="00DC4AD1"/>
  </w:style>
  <w:style w:type="paragraph" w:customStyle="1" w:styleId="c66">
    <w:name w:val="c66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DC4AD1"/>
  </w:style>
  <w:style w:type="paragraph" w:customStyle="1" w:styleId="c34">
    <w:name w:val="c34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C4AD1"/>
  </w:style>
  <w:style w:type="paragraph" w:customStyle="1" w:styleId="c79">
    <w:name w:val="c79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DC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DC4AD1"/>
  </w:style>
  <w:style w:type="character" w:customStyle="1" w:styleId="c26">
    <w:name w:val="c26"/>
    <w:basedOn w:val="a0"/>
    <w:rsid w:val="00DC4AD1"/>
  </w:style>
  <w:style w:type="table" w:styleId="a5">
    <w:name w:val="Table Grid"/>
    <w:basedOn w:val="a1"/>
    <w:uiPriority w:val="59"/>
    <w:rsid w:val="00DC4A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C4AD1"/>
    <w:pPr>
      <w:ind w:left="720"/>
      <w:contextualSpacing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DC4A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DC4AD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C4AD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C4AD1"/>
    <w:rPr>
      <w:rFonts w:eastAsiaTheme="minorEastAsia"/>
      <w:lang w:eastAsia="ru-RU"/>
    </w:rPr>
  </w:style>
  <w:style w:type="paragraph" w:customStyle="1" w:styleId="Standard">
    <w:name w:val="Standard"/>
    <w:qFormat/>
    <w:rsid w:val="00DC4AD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b">
    <w:name w:val="No Spacing"/>
    <w:uiPriority w:val="1"/>
    <w:qFormat/>
    <w:rsid w:val="00DC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33</Pages>
  <Words>6154</Words>
  <Characters>35082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12</cp:revision>
  <dcterms:created xsi:type="dcterms:W3CDTF">2026-02-13T07:52:00Z</dcterms:created>
  <dcterms:modified xsi:type="dcterms:W3CDTF">2026-02-13T10:07:00Z</dcterms:modified>
</cp:coreProperties>
</file>