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0D" w:rsidRPr="00BC10FB" w:rsidRDefault="0069060D" w:rsidP="00BC10FB">
      <w:pPr>
        <w:shd w:val="clear" w:color="auto" w:fill="FFFFFF"/>
        <w:spacing w:before="150" w:after="450" w:line="288" w:lineRule="atLeast"/>
        <w:jc w:val="center"/>
        <w:outlineLvl w:val="0"/>
        <w:rPr>
          <w:rFonts w:ascii="Baskerville Old Face" w:eastAsia="Times New Roman" w:hAnsi="Baskerville Old Face" w:cs="Arial"/>
          <w:b/>
          <w:color w:val="333333"/>
          <w:kern w:val="36"/>
          <w:sz w:val="40"/>
          <w:szCs w:val="40"/>
          <w:lang w:eastAsia="ru-RU"/>
        </w:rPr>
      </w:pPr>
      <w:r w:rsidRPr="00BC10FB">
        <w:rPr>
          <w:rFonts w:ascii="Cambria" w:eastAsia="Times New Roman" w:hAnsi="Cambria" w:cs="Cambria"/>
          <w:b/>
          <w:color w:val="333333"/>
          <w:kern w:val="36"/>
          <w:sz w:val="40"/>
          <w:szCs w:val="40"/>
          <w:lang w:eastAsia="ru-RU"/>
        </w:rPr>
        <w:t>Памятки</w:t>
      </w:r>
      <w:r w:rsidRPr="00BC10FB">
        <w:rPr>
          <w:rFonts w:ascii="Baskerville Old Face" w:eastAsia="Times New Roman" w:hAnsi="Baskerville Old Face" w:cs="Arial"/>
          <w:b/>
          <w:color w:val="333333"/>
          <w:kern w:val="36"/>
          <w:sz w:val="40"/>
          <w:szCs w:val="40"/>
          <w:lang w:eastAsia="ru-RU"/>
        </w:rPr>
        <w:t xml:space="preserve"> </w:t>
      </w:r>
      <w:r w:rsidRPr="00BC10FB">
        <w:rPr>
          <w:rFonts w:ascii="Cambria" w:eastAsia="Times New Roman" w:hAnsi="Cambria" w:cs="Cambria"/>
          <w:b/>
          <w:color w:val="333333"/>
          <w:kern w:val="36"/>
          <w:sz w:val="40"/>
          <w:szCs w:val="40"/>
          <w:lang w:eastAsia="ru-RU"/>
        </w:rPr>
        <w:t>для</w:t>
      </w:r>
      <w:r w:rsidRPr="00BC10FB">
        <w:rPr>
          <w:rFonts w:ascii="Baskerville Old Face" w:eastAsia="Times New Roman" w:hAnsi="Baskerville Old Face" w:cs="Arial"/>
          <w:b/>
          <w:color w:val="333333"/>
          <w:kern w:val="36"/>
          <w:sz w:val="40"/>
          <w:szCs w:val="40"/>
          <w:lang w:eastAsia="ru-RU"/>
        </w:rPr>
        <w:t xml:space="preserve"> </w:t>
      </w:r>
      <w:r w:rsidRPr="00BC10FB">
        <w:rPr>
          <w:rFonts w:ascii="Cambria" w:eastAsia="Times New Roman" w:hAnsi="Cambria" w:cs="Cambria"/>
          <w:b/>
          <w:color w:val="333333"/>
          <w:kern w:val="36"/>
          <w:sz w:val="40"/>
          <w:szCs w:val="40"/>
          <w:lang w:eastAsia="ru-RU"/>
        </w:rPr>
        <w:t>родителей</w:t>
      </w:r>
      <w:r w:rsidRPr="00BC10FB">
        <w:rPr>
          <w:rFonts w:ascii="Baskerville Old Face" w:eastAsia="Times New Roman" w:hAnsi="Baskerville Old Face" w:cs="Arial"/>
          <w:b/>
          <w:color w:val="333333"/>
          <w:kern w:val="36"/>
          <w:sz w:val="40"/>
          <w:szCs w:val="40"/>
          <w:lang w:eastAsia="ru-RU"/>
        </w:rPr>
        <w:t xml:space="preserve"> </w:t>
      </w:r>
      <w:r w:rsidRPr="00BC10FB">
        <w:rPr>
          <w:rFonts w:ascii="Cambria" w:eastAsia="Times New Roman" w:hAnsi="Cambria" w:cs="Cambria"/>
          <w:b/>
          <w:color w:val="333333"/>
          <w:kern w:val="36"/>
          <w:sz w:val="40"/>
          <w:szCs w:val="40"/>
          <w:lang w:eastAsia="ru-RU"/>
        </w:rPr>
        <w:t>о</w:t>
      </w:r>
      <w:r w:rsidRPr="00BC10FB">
        <w:rPr>
          <w:rFonts w:ascii="Baskerville Old Face" w:eastAsia="Times New Roman" w:hAnsi="Baskerville Old Face" w:cs="Arial"/>
          <w:b/>
          <w:color w:val="333333"/>
          <w:kern w:val="36"/>
          <w:sz w:val="40"/>
          <w:szCs w:val="40"/>
          <w:lang w:eastAsia="ru-RU"/>
        </w:rPr>
        <w:t xml:space="preserve"> </w:t>
      </w:r>
      <w:r w:rsidRPr="00BC10FB">
        <w:rPr>
          <w:rFonts w:ascii="Cambria" w:eastAsia="Times New Roman" w:hAnsi="Cambria" w:cs="Cambria"/>
          <w:b/>
          <w:color w:val="333333"/>
          <w:kern w:val="36"/>
          <w:sz w:val="40"/>
          <w:szCs w:val="40"/>
          <w:lang w:eastAsia="ru-RU"/>
        </w:rPr>
        <w:t>вовлечении</w:t>
      </w:r>
      <w:r w:rsidRPr="00BC10FB">
        <w:rPr>
          <w:rFonts w:ascii="Baskerville Old Face" w:eastAsia="Times New Roman" w:hAnsi="Baskerville Old Face" w:cs="Arial"/>
          <w:b/>
          <w:color w:val="333333"/>
          <w:kern w:val="36"/>
          <w:sz w:val="40"/>
          <w:szCs w:val="40"/>
          <w:lang w:eastAsia="ru-RU"/>
        </w:rPr>
        <w:t xml:space="preserve"> </w:t>
      </w:r>
      <w:r w:rsidRPr="00BC10FB">
        <w:rPr>
          <w:rFonts w:ascii="Cambria" w:eastAsia="Times New Roman" w:hAnsi="Cambria" w:cs="Cambria"/>
          <w:b/>
          <w:color w:val="333333"/>
          <w:kern w:val="36"/>
          <w:sz w:val="40"/>
          <w:szCs w:val="40"/>
          <w:lang w:eastAsia="ru-RU"/>
        </w:rPr>
        <w:t>подростков</w:t>
      </w:r>
      <w:r w:rsidRPr="00BC10FB">
        <w:rPr>
          <w:rFonts w:ascii="Baskerville Old Face" w:eastAsia="Times New Roman" w:hAnsi="Baskerville Old Face" w:cs="Arial"/>
          <w:b/>
          <w:color w:val="333333"/>
          <w:kern w:val="36"/>
          <w:sz w:val="40"/>
          <w:szCs w:val="40"/>
          <w:lang w:eastAsia="ru-RU"/>
        </w:rPr>
        <w:t xml:space="preserve"> </w:t>
      </w:r>
      <w:r w:rsidRPr="00BC10FB">
        <w:rPr>
          <w:rFonts w:ascii="Cambria" w:eastAsia="Times New Roman" w:hAnsi="Cambria" w:cs="Cambria"/>
          <w:b/>
          <w:color w:val="333333"/>
          <w:kern w:val="36"/>
          <w:sz w:val="40"/>
          <w:szCs w:val="40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b/>
          <w:color w:val="333333"/>
          <w:kern w:val="36"/>
          <w:sz w:val="40"/>
          <w:szCs w:val="40"/>
          <w:lang w:eastAsia="ru-RU"/>
        </w:rPr>
        <w:t xml:space="preserve"> </w:t>
      </w:r>
      <w:r w:rsidRPr="00BC10FB">
        <w:rPr>
          <w:rFonts w:ascii="Cambria" w:eastAsia="Times New Roman" w:hAnsi="Cambria" w:cs="Cambria"/>
          <w:b/>
          <w:color w:val="333333"/>
          <w:kern w:val="36"/>
          <w:sz w:val="40"/>
          <w:szCs w:val="40"/>
          <w:lang w:eastAsia="ru-RU"/>
        </w:rPr>
        <w:t>противоправные</w:t>
      </w:r>
      <w:r w:rsidRPr="00BC10FB">
        <w:rPr>
          <w:rFonts w:ascii="Baskerville Old Face" w:eastAsia="Times New Roman" w:hAnsi="Baskerville Old Face" w:cs="Arial"/>
          <w:b/>
          <w:color w:val="333333"/>
          <w:kern w:val="36"/>
          <w:sz w:val="40"/>
          <w:szCs w:val="40"/>
          <w:lang w:eastAsia="ru-RU"/>
        </w:rPr>
        <w:t xml:space="preserve"> </w:t>
      </w:r>
      <w:r w:rsidR="00BC10FB" w:rsidRPr="00BC10FB">
        <w:rPr>
          <w:rFonts w:ascii="Cambria" w:eastAsia="Times New Roman" w:hAnsi="Cambria" w:cs="Cambria"/>
          <w:b/>
          <w:color w:val="333333"/>
          <w:kern w:val="36"/>
          <w:sz w:val="40"/>
          <w:szCs w:val="40"/>
          <w:lang w:eastAsia="ru-RU"/>
        </w:rPr>
        <w:t>действия</w:t>
      </w:r>
      <w:r w:rsidR="00BC10FB" w:rsidRPr="00BC10FB">
        <w:rPr>
          <w:rFonts w:ascii="Baskerville Old Face" w:eastAsia="Times New Roman" w:hAnsi="Baskerville Old Face" w:cs="Arial"/>
          <w:b/>
          <w:color w:val="333333"/>
          <w:kern w:val="36"/>
          <w:sz w:val="40"/>
          <w:szCs w:val="40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ind w:left="-567" w:firstLine="851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Сегодня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становятся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жертвами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самых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различных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преступлений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Реальность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такова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–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ежедневно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становятся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жертвами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самых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преступлений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!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Научить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правилам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безопасного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поведения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силу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каждому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!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обязательно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должны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вести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себя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экстремальных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ситуациях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когда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жизни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здоровью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угрожает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опасность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Правила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безопасного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поведения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могут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помочь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несовершеннолетним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избежать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насилия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сохранить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свое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физическое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психическое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здоровье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Убедитесь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насколько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верно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понимает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правила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безопасного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поведения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насколько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готов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использовать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жизни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старайтесь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запугивать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рассказами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произойдет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следовать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правилам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случае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запомнит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полезную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информацию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памяти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останется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страх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случится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-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плохое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сильно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навредит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лишив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способности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правильно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реагировать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опасной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ситуации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BC10FB" w:rsidP="00BC10FB">
      <w:pPr>
        <w:spacing w:before="225" w:after="0" w:line="240" w:lineRule="auto"/>
        <w:ind w:left="-851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 xml:space="preserve">               </w:t>
      </w:r>
      <w:r w:rsidR="0069060D"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="0069060D"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="0069060D"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="0069060D"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="0069060D"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детства</w:t>
      </w:r>
      <w:r w:rsidR="0069060D"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="0069060D"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должен</w:t>
      </w:r>
      <w:r w:rsidR="0069060D"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="0069060D"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уметь</w:t>
      </w:r>
      <w:r w:rsidR="0069060D"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="0069060D"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говорить</w:t>
      </w:r>
      <w:r w:rsidR="0069060D"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="0069060D" w:rsidRPr="00BC10FB">
        <w:rPr>
          <w:rFonts w:ascii="Baskerville Old Face" w:eastAsia="Times New Roman" w:hAnsi="Baskerville Old Face" w:cs="Baskerville Old Face"/>
          <w:b/>
          <w:color w:val="111111"/>
          <w:sz w:val="28"/>
          <w:szCs w:val="28"/>
          <w:lang w:eastAsia="ru-RU"/>
        </w:rPr>
        <w:t>«</w:t>
      </w:r>
      <w:r w:rsidR="0069060D" w:rsidRPr="00BC10FB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нет</w:t>
      </w:r>
      <w:r w:rsidR="0069060D" w:rsidRPr="00BC10FB">
        <w:rPr>
          <w:rFonts w:ascii="Baskerville Old Face" w:eastAsia="Times New Roman" w:hAnsi="Baskerville Old Face" w:cs="Baskerville Old Face"/>
          <w:b/>
          <w:color w:val="111111"/>
          <w:sz w:val="28"/>
          <w:szCs w:val="28"/>
          <w:lang w:eastAsia="ru-RU"/>
        </w:rPr>
        <w:t>»</w:t>
      </w:r>
      <w:r w:rsidR="0069060D"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="0069060D"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="0069060D"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="0069060D"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следующих</w:t>
      </w:r>
      <w:r w:rsidR="0069060D"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="0069060D"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ситуациях</w:t>
      </w:r>
      <w:r w:rsidR="0069060D"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:</w:t>
      </w:r>
    </w:p>
    <w:p w:rsidR="0069060D" w:rsidRPr="00BC10FB" w:rsidRDefault="0069060D" w:rsidP="00BC10FB">
      <w:pPr>
        <w:spacing w:before="225" w:after="0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Когда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предлагают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совершить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недостойный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поступок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;</w:t>
      </w:r>
    </w:p>
    <w:p w:rsidR="0069060D" w:rsidRPr="00BC10FB" w:rsidRDefault="0069060D" w:rsidP="00BC10FB">
      <w:pPr>
        <w:spacing w:before="225" w:after="0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предлагают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поехать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куда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-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нибудь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предупреждая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чтобы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никому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говорил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;</w:t>
      </w:r>
    </w:p>
    <w:p w:rsidR="0069060D" w:rsidRPr="00BC10FB" w:rsidRDefault="0069060D" w:rsidP="00BC10FB">
      <w:pPr>
        <w:spacing w:before="225" w:after="0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Когда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незнакомый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человек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предлагает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-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либо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сладкое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(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конфеты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пирожные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пирожки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.);</w:t>
      </w:r>
    </w:p>
    <w:p w:rsidR="0069060D" w:rsidRPr="00BC10FB" w:rsidRDefault="0069060D" w:rsidP="00BC10FB">
      <w:pPr>
        <w:spacing w:before="225" w:after="0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Когда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предлагают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«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хорошо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отдохнуть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вдали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взрослых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родителей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;</w:t>
      </w:r>
    </w:p>
    <w:p w:rsidR="0069060D" w:rsidRPr="00BC10FB" w:rsidRDefault="0069060D" w:rsidP="00BC10FB">
      <w:pPr>
        <w:spacing w:before="225" w:after="0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незнакомые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предлагают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довезти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машине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просят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показать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дорогу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сидя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машине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;</w:t>
      </w:r>
    </w:p>
    <w:p w:rsidR="0069060D" w:rsidRPr="00BC10FB" w:rsidRDefault="0069060D" w:rsidP="00BC10FB">
      <w:pPr>
        <w:spacing w:before="225" w:after="0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Когда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малознакомые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незнакомые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приглашают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себе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.;</w:t>
      </w:r>
    </w:p>
    <w:p w:rsidR="0069060D" w:rsidRPr="00BC10FB" w:rsidRDefault="0069060D" w:rsidP="00BC10FB">
      <w:pPr>
        <w:spacing w:before="225" w:after="0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Когда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предлагают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улице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купить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недорогой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товар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поиграть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азартную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игру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обещая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большой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выигрыш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0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следует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учить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беспрекословно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задумываясь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выполнять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требования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взрослых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Правила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безопасности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для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детей</w:t>
      </w:r>
      <w:r w:rsid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:</w:t>
      </w:r>
    </w:p>
    <w:p w:rsidR="0069060D" w:rsidRPr="00BC10FB" w:rsidRDefault="0069060D" w:rsidP="00BC10FB">
      <w:pPr>
        <w:spacing w:before="225" w:after="225" w:line="240" w:lineRule="auto"/>
        <w:ind w:firstLine="708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раннего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детства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должен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бывают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разные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общаться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надо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только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знаешь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Соблюдая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правила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безопасности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ваш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сможет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принять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самое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правильное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решение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lastRenderedPageBreak/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сложной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ситуации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избежать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встречи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преступником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Для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нужно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навсегда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усвоить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«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Правила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четырех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«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:</w:t>
      </w:r>
      <w:r w:rsidR="00BC10FB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1.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разговаривай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незнакомцами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впускай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;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2.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заходи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лифт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подъезд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;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3.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садись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машину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незнакомцам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;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4.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задерживайся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улице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после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школы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особенно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наступлением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темноты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ind w:firstLine="708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Очень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важно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объяснить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незнакомец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–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любой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человек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которого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Незнакомец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может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назвать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имени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сказать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пришел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просьбе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мамы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может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позвать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посмотреть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мультфильмы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предложить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конфету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человек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незнаком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должен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предложения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отвечать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отказом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случае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опасности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кричать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: 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«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!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Родителям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необходимо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внушить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никогда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каких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обстоятельствах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пришлют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школу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домой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двор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незнакомого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человека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такой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человек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подойдет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кем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назвался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надо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немедленно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бежать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людное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место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звонить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родителям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обратиться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полицейскому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962EC9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u w:val="single"/>
          <w:lang w:eastAsia="ru-RU"/>
        </w:rPr>
      </w:pPr>
      <w:r w:rsidRPr="00962EC9">
        <w:rPr>
          <w:rFonts w:ascii="Cambria" w:eastAsia="Times New Roman" w:hAnsi="Cambria" w:cs="Cambria"/>
          <w:color w:val="111111"/>
          <w:sz w:val="28"/>
          <w:szCs w:val="28"/>
          <w:u w:val="single"/>
          <w:lang w:eastAsia="ru-RU"/>
        </w:rPr>
        <w:t>Правила</w:t>
      </w:r>
      <w:r w:rsidRPr="00962EC9">
        <w:rPr>
          <w:rFonts w:ascii="Baskerville Old Face" w:eastAsia="Times New Roman" w:hAnsi="Baskerville Old Face" w:cs="Arial"/>
          <w:color w:val="111111"/>
          <w:sz w:val="28"/>
          <w:szCs w:val="28"/>
          <w:u w:val="single"/>
          <w:lang w:eastAsia="ru-RU"/>
        </w:rPr>
        <w:t xml:space="preserve"> </w:t>
      </w:r>
      <w:r w:rsidRPr="00962EC9">
        <w:rPr>
          <w:rFonts w:ascii="Cambria" w:eastAsia="Times New Roman" w:hAnsi="Cambria" w:cs="Cambria"/>
          <w:color w:val="111111"/>
          <w:sz w:val="28"/>
          <w:szCs w:val="28"/>
          <w:u w:val="single"/>
          <w:lang w:eastAsia="ru-RU"/>
        </w:rPr>
        <w:t>поведения</w:t>
      </w:r>
      <w:r w:rsidR="00962EC9">
        <w:rPr>
          <w:rFonts w:ascii="Cambria" w:eastAsia="Times New Roman" w:hAnsi="Cambria" w:cs="Cambria"/>
          <w:color w:val="111111"/>
          <w:sz w:val="28"/>
          <w:szCs w:val="28"/>
          <w:u w:val="single"/>
          <w:lang w:eastAsia="ru-RU"/>
        </w:rPr>
        <w:t xml:space="preserve"> для обучающихся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b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b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улице</w:t>
      </w:r>
      <w:r w:rsidR="00BC10FB" w:rsidRPr="00BC10FB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: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Выходя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дома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всегда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предупреждай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куда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идешь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где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будешь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сколько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вернешься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возвращаешься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домой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поздно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вечером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проси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чтобы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тебя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встретили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общественном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транспорте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садись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ближе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водителю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чтобы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мог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тебя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видеть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необходимо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пройти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темное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время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суток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постарайся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идти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вместе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людьми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ходи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отдаленные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безлюдные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места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играй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стройках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заброшенных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домах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показалось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-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тебя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преследует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необходимо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незамедлительно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проследовать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людное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место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обратиться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взрослому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Увидев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впереди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шумную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компанию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пьяного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перейди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другую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сторону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улицы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измени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маршрут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следует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вступать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конфликты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коем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случае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садись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машину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чтобы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показать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дорогу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магазин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аптеку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выполняй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никакие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просьбы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водителя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lastRenderedPageBreak/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Идя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вдоль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дороги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выбирай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маршрут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так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чтобы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идти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навстречу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транспорту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незнакомец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просит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пойти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позвонить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квартиру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потому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открывают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тебе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откроют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–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ходи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!</w:t>
      </w:r>
    </w:p>
    <w:p w:rsidR="0069060D" w:rsidRPr="00962EC9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b/>
          <w:color w:val="111111"/>
          <w:sz w:val="28"/>
          <w:szCs w:val="28"/>
          <w:lang w:eastAsia="ru-RU"/>
        </w:rPr>
      </w:pPr>
      <w:r w:rsidRPr="00962EC9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В</w:t>
      </w:r>
      <w:r w:rsidRPr="00962EC9">
        <w:rPr>
          <w:rFonts w:ascii="Baskerville Old Face" w:eastAsia="Times New Roman" w:hAnsi="Baskerville Old Face" w:cs="Arial"/>
          <w:b/>
          <w:color w:val="111111"/>
          <w:sz w:val="28"/>
          <w:szCs w:val="28"/>
          <w:lang w:eastAsia="ru-RU"/>
        </w:rPr>
        <w:t xml:space="preserve"> </w:t>
      </w:r>
      <w:r w:rsidRPr="00962EC9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подъезде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Подходя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обрати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внимание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идет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-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либо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следом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-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идет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–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подходи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подъезду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Погуляй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улице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человек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уйдет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чувствуешь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опасность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зайди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магазин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почту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библиотеку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расскажи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подозрительном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человеке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незнакомец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уже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находится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подъезде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сразу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выйди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улицу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дождись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когда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подъезд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войдет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-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взрослых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жильцов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дома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Входи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лифт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только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убедившись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площадке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постороннего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который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может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зайти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тобой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кабину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962EC9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b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962EC9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Дома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Никогда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впускай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квартиру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незнакомого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человека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звонят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стучат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дверь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подходи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спрашивай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пришел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родителей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ключи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откроют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дверь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коем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случае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открывай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дверь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лицам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представившимся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почтальоном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врачом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полицейским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сантехником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электриком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знакомым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родителей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даже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станут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уговаривать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Покидая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квартиру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посмотри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глазок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лестничной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площадке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подожди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уйдут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-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Прежде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открывать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ключом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входную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дверь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убедись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поблизости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никого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Родители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помните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proofErr w:type="gramStart"/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proofErr w:type="gramEnd"/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покупая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детям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возрасту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дорогие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подарки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(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дорогие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мобильные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телефоны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планшетные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компьютеры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игровые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консоли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.),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которыми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может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пользоваться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улице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провоцируете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злоумышленников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совершение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отношении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Вашего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противоправных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действий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962EC9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u w:val="single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962EC9">
        <w:rPr>
          <w:rFonts w:ascii="Cambria" w:eastAsia="Times New Roman" w:hAnsi="Cambria" w:cs="Cambria"/>
          <w:color w:val="111111"/>
          <w:sz w:val="28"/>
          <w:szCs w:val="28"/>
          <w:u w:val="single"/>
          <w:lang w:eastAsia="ru-RU"/>
        </w:rPr>
        <w:t>Семейные</w:t>
      </w:r>
      <w:r w:rsidRPr="00962EC9">
        <w:rPr>
          <w:rFonts w:ascii="Baskerville Old Face" w:eastAsia="Times New Roman" w:hAnsi="Baskerville Old Face" w:cs="Arial"/>
          <w:color w:val="111111"/>
          <w:sz w:val="28"/>
          <w:szCs w:val="28"/>
          <w:u w:val="single"/>
          <w:lang w:eastAsia="ru-RU"/>
        </w:rPr>
        <w:t xml:space="preserve"> </w:t>
      </w:r>
      <w:r w:rsidRPr="00962EC9">
        <w:rPr>
          <w:rFonts w:ascii="Cambria" w:eastAsia="Times New Roman" w:hAnsi="Cambria" w:cs="Cambria"/>
          <w:color w:val="111111"/>
          <w:sz w:val="28"/>
          <w:szCs w:val="28"/>
          <w:u w:val="single"/>
          <w:lang w:eastAsia="ru-RU"/>
        </w:rPr>
        <w:t>правила</w:t>
      </w:r>
      <w:r w:rsidRPr="00962EC9">
        <w:rPr>
          <w:rFonts w:ascii="Baskerville Old Face" w:eastAsia="Times New Roman" w:hAnsi="Baskerville Old Face" w:cs="Arial"/>
          <w:color w:val="111111"/>
          <w:sz w:val="28"/>
          <w:szCs w:val="28"/>
          <w:u w:val="single"/>
          <w:lang w:eastAsia="ru-RU"/>
        </w:rPr>
        <w:t xml:space="preserve"> </w:t>
      </w:r>
      <w:r w:rsidRPr="00962EC9">
        <w:rPr>
          <w:rFonts w:ascii="Cambria" w:eastAsia="Times New Roman" w:hAnsi="Cambria" w:cs="Cambria"/>
          <w:color w:val="111111"/>
          <w:sz w:val="28"/>
          <w:szCs w:val="28"/>
          <w:u w:val="single"/>
          <w:lang w:eastAsia="ru-RU"/>
        </w:rPr>
        <w:t>безопасности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1.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Придумайте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вместе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детьми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семейный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пароль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который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каждый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сможет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использовать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качестве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сигнала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случае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опасной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ситуации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 2.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ваш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добирается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дома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сопровождения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взрослых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придумайте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вместе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постоянный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наиболее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безопасный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маршрут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Договоритесь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постоянно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будет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ходить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именно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дорогой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lastRenderedPageBreak/>
        <w:t xml:space="preserve">3.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Научитесь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беречь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ключи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расскажите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делать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потеряет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Выходя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дома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должен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проверять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взял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ключ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собой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 4.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Оговорите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границы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окрестностей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которых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может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гулять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 5.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Сформируйте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привычку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рассказывать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провел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время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когда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оставался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вашего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присмотра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6.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обязательно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должен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свое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имя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имена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родителей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домашний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адрес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телефон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поможет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добраться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дома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потерялся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 7.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должны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каких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случаях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можно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позвонить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полицию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противопожарную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службу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скорую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помощь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962EC9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u w:val="single"/>
          <w:lang w:eastAsia="ru-RU"/>
        </w:rPr>
      </w:pPr>
      <w:r w:rsidRPr="00962EC9">
        <w:rPr>
          <w:rFonts w:ascii="Baskerville Old Face" w:eastAsia="Times New Roman" w:hAnsi="Baskerville Old Face" w:cs="Arial"/>
          <w:color w:val="111111"/>
          <w:sz w:val="28"/>
          <w:szCs w:val="28"/>
          <w:u w:val="single"/>
          <w:lang w:eastAsia="ru-RU"/>
        </w:rPr>
        <w:t> </w:t>
      </w:r>
      <w:r w:rsidRPr="00962EC9">
        <w:rPr>
          <w:rFonts w:ascii="Cambria" w:eastAsia="Times New Roman" w:hAnsi="Cambria" w:cs="Cambria"/>
          <w:color w:val="111111"/>
          <w:sz w:val="28"/>
          <w:szCs w:val="28"/>
          <w:u w:val="single"/>
          <w:lang w:eastAsia="ru-RU"/>
        </w:rPr>
        <w:t>Правила</w:t>
      </w:r>
      <w:r w:rsidRPr="00962EC9">
        <w:rPr>
          <w:rFonts w:ascii="Baskerville Old Face" w:eastAsia="Times New Roman" w:hAnsi="Baskerville Old Face" w:cs="Arial"/>
          <w:color w:val="111111"/>
          <w:sz w:val="28"/>
          <w:szCs w:val="28"/>
          <w:u w:val="single"/>
          <w:lang w:eastAsia="ru-RU"/>
        </w:rPr>
        <w:t xml:space="preserve"> </w:t>
      </w:r>
      <w:r w:rsidRPr="00962EC9">
        <w:rPr>
          <w:rFonts w:ascii="Cambria" w:eastAsia="Times New Roman" w:hAnsi="Cambria" w:cs="Cambria"/>
          <w:color w:val="111111"/>
          <w:sz w:val="28"/>
          <w:szCs w:val="28"/>
          <w:u w:val="single"/>
          <w:lang w:eastAsia="ru-RU"/>
        </w:rPr>
        <w:t>для</w:t>
      </w:r>
      <w:r w:rsidRPr="00962EC9">
        <w:rPr>
          <w:rFonts w:ascii="Baskerville Old Face" w:eastAsia="Times New Roman" w:hAnsi="Baskerville Old Face" w:cs="Arial"/>
          <w:color w:val="111111"/>
          <w:sz w:val="28"/>
          <w:szCs w:val="28"/>
          <w:u w:val="single"/>
          <w:lang w:eastAsia="ru-RU"/>
        </w:rPr>
        <w:t xml:space="preserve"> </w:t>
      </w:r>
      <w:r w:rsidRPr="00962EC9">
        <w:rPr>
          <w:rFonts w:ascii="Cambria" w:eastAsia="Times New Roman" w:hAnsi="Cambria" w:cs="Cambria"/>
          <w:color w:val="111111"/>
          <w:sz w:val="28"/>
          <w:szCs w:val="28"/>
          <w:u w:val="single"/>
          <w:lang w:eastAsia="ru-RU"/>
        </w:rPr>
        <w:t>родителей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1.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Уважайте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детей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делайте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позволяйте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другим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заставлять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делать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-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против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2.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ваш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говорит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нездоровом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интересе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вашего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мужа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сожителя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брата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дяди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прислушайтесь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словам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оставляйте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один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один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этим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человеком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Обратитесь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помощью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детскому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психологу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позвоните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службу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доверия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полицию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3.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Обсуждайте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ребенком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особенности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полового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развития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отвечайте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вопросы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сексуальных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отношениях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Родители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помните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главным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для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является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ваша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любовь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внимание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!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считаете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угрожает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опасность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оставайтесь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безучастными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!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думаете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ваших</w:t>
      </w:r>
    </w:p>
    <w:p w:rsidR="00CF25D4" w:rsidRDefault="0069060D" w:rsidP="00BC10FB">
      <w:pPr>
        <w:spacing w:before="225" w:after="225" w:line="240" w:lineRule="auto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знакомых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или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соседей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подвергается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насилию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избиению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стороны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родителей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незамедлительно</w:t>
      </w:r>
      <w:r w:rsidR="00CF25D4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обратитесь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полицию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телефону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02. 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предупреждению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противоправного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поведения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подростков</w:t>
      </w:r>
      <w:r w:rsidR="00CF25D4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основывается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установленных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законе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РФ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документах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: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Конвенция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правах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статье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17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подчеркивает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необходимость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обеспечения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="00CF25D4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 xml:space="preserve">ребенка 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«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информацией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материалами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различных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национальных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международных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источников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особенно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="00CF25D4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таким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информации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материалам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которые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направлены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содействие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социальному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духовному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="00CF25D4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моральному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благополучию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также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здоровому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физическому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психическому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развитию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»</w:t>
      </w:r>
      <w:r w:rsidR="00CF25D4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провозглашает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«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образование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должно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быть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направлено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: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воспитание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уважения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правам</w:t>
      </w:r>
      <w:r w:rsidR="00CF25D4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человека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основным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lastRenderedPageBreak/>
        <w:t>свободам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подготовку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сознательной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жизни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свободном</w:t>
      </w:r>
      <w:r w:rsidR="00962EC9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обществе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(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статья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29).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Закон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«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основных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гарантиях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ребенка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Российской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Федерации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определяет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цели</w:t>
      </w:r>
      <w:r w:rsidR="00962EC9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государственной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политики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интересах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детей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: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содействие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физическому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интеллектуальному</w:t>
      </w:r>
      <w:r w:rsidR="00CF25D4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,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психическому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духовному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нравственному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развитию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детей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воспитанию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патриотизма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гражданственности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(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.1).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·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Деятельность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предупреждению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противоправного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поведения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подростков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основывается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="00962EC9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установленных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законе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РФ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«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основах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системы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профилактики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безнадзорности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правонарушений</w:t>
      </w:r>
      <w:r w:rsidR="00CF25D4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несовершеннолетних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принципах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«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законности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демократизма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поддержки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семьи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взаимодействия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ней</w:t>
      </w:r>
      <w:r w:rsidR="00962EC9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,</w:t>
      </w:r>
      <w:r w:rsidR="00962EC9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индивидуального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подхода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несовершеннолетним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государственной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поддержки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деятельности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органов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 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местного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самоуправления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общественных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объединений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профилактике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безнадзорности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="00CF25D4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правонарушений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несовершеннолетних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(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.2).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Основной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задачей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деятельности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="00962EC9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 xml:space="preserve">является» 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«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предупреждение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правонарушений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антиобщественных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действий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несовершеннолетних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выявление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="00962EC9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устранение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причин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условий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,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способствующих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этому</w:t>
      </w:r>
      <w:r w:rsidRPr="00BC10FB">
        <w:rPr>
          <w:rFonts w:ascii="Baskerville Old Face" w:eastAsia="Times New Roman" w:hAnsi="Baskerville Old Face" w:cs="Baskerville Old Face"/>
          <w:color w:val="111111"/>
          <w:sz w:val="28"/>
          <w:szCs w:val="28"/>
          <w:lang w:eastAsia="ru-RU"/>
        </w:rPr>
        <w:t>»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 xml:space="preserve"> (</w:t>
      </w:r>
      <w:r w:rsidRPr="00BC10FB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</w:t>
      </w:r>
      <w:r w:rsidRPr="00BC10FB"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  <w:t>.2)</w:t>
      </w: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</w:p>
    <w:p w:rsidR="0069060D" w:rsidRPr="00BC10FB" w:rsidRDefault="0069060D" w:rsidP="00BC10FB">
      <w:pPr>
        <w:spacing w:before="225" w:after="225" w:line="240" w:lineRule="auto"/>
        <w:jc w:val="both"/>
        <w:rPr>
          <w:rFonts w:ascii="Baskerville Old Face" w:eastAsia="Times New Roman" w:hAnsi="Baskerville Old Face" w:cs="Arial"/>
          <w:color w:val="111111"/>
          <w:sz w:val="28"/>
          <w:szCs w:val="28"/>
          <w:lang w:eastAsia="ru-RU"/>
        </w:rPr>
      </w:pPr>
    </w:p>
    <w:p w:rsidR="0069060D" w:rsidRPr="0069060D" w:rsidRDefault="0069060D" w:rsidP="0069060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9060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304FE66" wp14:editId="5808A857">
            <wp:extent cx="5524500" cy="4143375"/>
            <wp:effectExtent l="0" t="0" r="0" b="9525"/>
            <wp:docPr id="1" name="Рисунок 1" descr="768486ec5b421d674e7dc7f0a9ae02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68486ec5b421d674e7dc7f0a9ae02c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60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1A056FC" wp14:editId="6C52B77B">
            <wp:extent cx="5524500" cy="4391025"/>
            <wp:effectExtent l="0" t="0" r="0" b="9525"/>
            <wp:docPr id="2" name="Рисунок 2" descr="a3df000dd21163f05b5435d57955c1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3df000dd21163f05b5435d57955c12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60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F35E9C6" wp14:editId="3108E409">
            <wp:extent cx="5524500" cy="4143375"/>
            <wp:effectExtent l="0" t="0" r="0" b="9525"/>
            <wp:docPr id="3" name="Рисунок 3" descr="4c61583c051f7ce5329032ab8ef56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c61583c051f7ce5329032ab8ef56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60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2561DCF" wp14:editId="4A66A85E">
            <wp:extent cx="5524500" cy="4143375"/>
            <wp:effectExtent l="0" t="0" r="0" b="9525"/>
            <wp:docPr id="4" name="Рисунок 4" descr="5c120d9ab822379b99d4fdb730420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c120d9ab822379b99d4fdb7304205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AD0" w:rsidRDefault="00230AD0"/>
    <w:sectPr w:rsidR="00230AD0" w:rsidSect="00962EC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0D"/>
    <w:rsid w:val="00230AD0"/>
    <w:rsid w:val="0069060D"/>
    <w:rsid w:val="00962EC9"/>
    <w:rsid w:val="00BC10FB"/>
    <w:rsid w:val="00C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73126-E051-4DBD-A73C-603FDA18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2025-10-29T08:41:00Z</dcterms:created>
  <dcterms:modified xsi:type="dcterms:W3CDTF">2025-10-29T09:25:00Z</dcterms:modified>
</cp:coreProperties>
</file>